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4927"/>
        <w:gridCol w:w="4927"/>
      </w:tblGrid>
      <w:tr>
        <w:trPr/>
        <w:tc>
          <w:tcPr>
            <w:tcBorders>
              <w:top w:val="none" w:color="000000" w:sz="0" w:space="0"/>
              <w:left w:val="none" w:color="000000" w:sz="0" w:space="0"/>
              <w:bottom w:val="none" w:color="000000" w:sz="0" w:space="0"/>
              <w:right w:val="none" w:color="000000" w:sz="0" w:space="0"/>
            </w:tcBorders>
            <w:tcW w:w="4927" w:type="dxa"/>
            <w:vAlign w:val="top"/>
            <w:textDirection w:val="lrTb"/>
            <w:noWrap w:val="false"/>
          </w:tcPr>
          <w:p>
            <w:pPr>
              <w:pStyle w:val="876"/>
              <w:spacing w:after="0" w:line="240" w:lineRule="auto"/>
              <w:tabs>
                <w:tab w:val="left" w:pos="7701"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p>
        </w:tc>
        <w:tc>
          <w:tcPr>
            <w:tcBorders>
              <w:top w:val="none" w:color="000000" w:sz="0" w:space="0"/>
              <w:left w:val="none" w:color="000000" w:sz="0" w:space="0"/>
              <w:bottom w:val="none" w:color="000000" w:sz="0" w:space="0"/>
              <w:right w:val="none" w:color="000000" w:sz="0" w:space="0"/>
            </w:tcBorders>
            <w:tcW w:w="4927" w:type="dxa"/>
            <w:vAlign w:val="top"/>
            <w:textDirection w:val="lrTb"/>
            <w:noWrap w:val="false"/>
          </w:tcPr>
          <w:p>
            <w:pPr>
              <w:pStyle w:val="876"/>
              <w:spacing w:after="0" w:line="240" w:lineRule="auto"/>
              <w:tabs>
                <w:tab w:val="left" w:pos="2993" w:leader="none"/>
              </w:tabs>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p>
          <w:p>
            <w:pPr>
              <w:pStyle w:val="876"/>
              <w:jc w:val="center"/>
              <w:spacing w:after="0" w:line="240" w:lineRule="auto"/>
              <w:tabs>
                <w:tab w:val="left" w:pos="2993" w:leader="none"/>
              </w:tabs>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Разработку проекта приказа </w:t>
              <w:br w:type="textWrapping" w:clear="all"/>
              <w:t xml:space="preserve">и его согласование обеспечивает </w:t>
            </w:r>
            <w:r>
              <w:rPr>
                <w:rFonts w:ascii="Times New Roman" w:hAnsi="Times New Roman" w:eastAsia="Times New Roman"/>
                <w:b/>
                <w:sz w:val="24"/>
                <w:szCs w:val="24"/>
                <w:lang w:eastAsia="ru-RU"/>
              </w:rPr>
              <w:t xml:space="preserve">кадровая  служба</w:t>
            </w:r>
            <w:r>
              <w:rPr>
                <w:rFonts w:ascii="Times New Roman" w:hAnsi="Times New Roman" w:eastAsia="Times New Roman"/>
                <w:b/>
                <w:sz w:val="24"/>
                <w:szCs w:val="24"/>
                <w:lang w:eastAsia="ru-RU"/>
              </w:rPr>
              <w:t xml:space="preserve"> </w:t>
            </w:r>
            <w:r>
              <w:rPr>
                <w:rFonts w:ascii="Times New Roman" w:hAnsi="Times New Roman" w:eastAsia="Times New Roman"/>
                <w:b/>
                <w:sz w:val="24"/>
                <w:szCs w:val="24"/>
                <w:lang w:eastAsia="ru-RU"/>
              </w:rPr>
              <w:t xml:space="preserve">органа государственной власти</w:t>
            </w:r>
            <w:r>
              <w:rPr>
                <w:rFonts w:ascii="Times New Roman" w:hAnsi="Times New Roman" w:eastAsia="Times New Roman"/>
                <w:b/>
                <w:sz w:val="24"/>
                <w:szCs w:val="24"/>
                <w:lang w:eastAsia="ru-RU"/>
              </w:rPr>
              <w:t xml:space="preserve"> Белгородской области</w:t>
            </w:r>
            <w:r>
              <w:rPr>
                <w:rFonts w:ascii="Times New Roman" w:hAnsi="Times New Roman" w:eastAsia="Times New Roman"/>
                <w:b/>
                <w:sz w:val="24"/>
                <w:szCs w:val="24"/>
                <w:lang w:eastAsia="ru-RU"/>
              </w:rPr>
            </w:r>
            <w:r/>
          </w:p>
          <w:p>
            <w:pPr>
              <w:pStyle w:val="876"/>
              <w:jc w:val="center"/>
              <w:spacing w:after="0" w:line="240" w:lineRule="auto"/>
              <w:tabs>
                <w:tab w:val="left" w:pos="2993" w:leader="none"/>
              </w:tabs>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p>
        </w:tc>
      </w:tr>
    </w:tbl>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rPr>
          <w:rFonts w:ascii="Times New Roman" w:hAnsi="Times New Roman"/>
          <w:spacing w:val="58"/>
          <w:sz w:val="12"/>
          <w:szCs w:val="28"/>
        </w:rPr>
      </w:pPr>
      <w:r>
        <w:rPr>
          <w:rFonts w:ascii="Times New Roman" w:hAnsi="Times New Roman"/>
          <w:spacing w:val="58"/>
          <w:sz w:val="12"/>
          <w:szCs w:val="28"/>
        </w:rPr>
      </w:r>
      <w:r/>
    </w:p>
    <w:p>
      <w:pPr>
        <w:pStyle w:val="895"/>
        <w:jc w:val="center"/>
        <w:rPr>
          <w:rFonts w:ascii="Arial" w:hAnsi="Arial"/>
          <w:b/>
          <w:spacing w:val="58"/>
          <w:sz w:val="16"/>
          <w:szCs w:val="16"/>
        </w:rPr>
      </w:pPr>
      <w:r>
        <w:rPr>
          <w:rFonts w:ascii="Arial" w:hAnsi="Arial"/>
          <w:b/>
          <w:spacing w:val="58"/>
          <w:sz w:val="16"/>
          <w:szCs w:val="16"/>
        </w:rPr>
      </w:r>
      <w:r/>
    </w:p>
    <w:p>
      <w:pPr>
        <w:pStyle w:val="895"/>
        <w:jc w:val="center"/>
        <w:rPr>
          <w:rFonts w:ascii="Times New Roman" w:hAnsi="Times New Roman"/>
          <w:b/>
          <w:sz w:val="28"/>
          <w:szCs w:val="28"/>
        </w:rPr>
      </w:pPr>
      <w:r>
        <w:rPr>
          <w:rFonts w:ascii="Times New Roman" w:hAnsi="Times New Roman"/>
          <w:b/>
          <w:sz w:val="28"/>
          <w:szCs w:val="28"/>
        </w:rPr>
        <w:t xml:space="preserve">[</w:t>
      </w:r>
      <w:r>
        <w:rPr>
          <w:rFonts w:ascii="Times New Roman" w:hAnsi="Times New Roman"/>
          <w:b/>
          <w:sz w:val="28"/>
          <w:szCs w:val="28"/>
        </w:rPr>
        <w:t xml:space="preserve">бланк</w:t>
      </w:r>
      <w:r>
        <w:rPr>
          <w:rFonts w:ascii="Times New Roman" w:hAnsi="Times New Roman"/>
          <w:b/>
          <w:sz w:val="28"/>
          <w:szCs w:val="28"/>
        </w:rPr>
        <w:t xml:space="preserve"> органа государственной власти Белгородской области</w:t>
      </w:r>
      <w:r>
        <w:rPr>
          <w:rFonts w:ascii="Times New Roman" w:hAnsi="Times New Roman"/>
          <w:b/>
          <w:sz w:val="28"/>
          <w:szCs w:val="28"/>
        </w:rPr>
        <w:t xml:space="preserve">]</w:t>
      </w:r>
      <w:r>
        <w:rPr>
          <w:rFonts w:ascii="Times New Roman" w:hAnsi="Times New Roman"/>
          <w:b/>
          <w:sz w:val="28"/>
          <w:szCs w:val="28"/>
        </w:rPr>
      </w:r>
      <w:r/>
    </w:p>
    <w:p>
      <w:pPr>
        <w:pStyle w:val="895"/>
        <w:jc w:val="center"/>
        <w:rPr>
          <w:rFonts w:ascii="Arial Narrow" w:hAnsi="Arial Narrow"/>
          <w:b/>
          <w:sz w:val="6"/>
          <w:szCs w:val="6"/>
        </w:rPr>
      </w:pPr>
      <w:r>
        <w:rPr>
          <w:rFonts w:ascii="Arial Narrow" w:hAnsi="Arial Narrow"/>
          <w:b/>
          <w:sz w:val="6"/>
          <w:szCs w:val="6"/>
        </w:rPr>
      </w:r>
      <w:r/>
    </w:p>
    <w:p>
      <w:pPr>
        <w:pStyle w:val="895"/>
        <w:jc w:val="center"/>
        <w:rPr>
          <w:rFonts w:ascii="Arial" w:hAnsi="Arial"/>
          <w:sz w:val="32"/>
          <w:szCs w:val="32"/>
        </w:rPr>
      </w:pPr>
      <w:r>
        <w:rPr>
          <w:rFonts w:ascii="Arial" w:hAnsi="Arial"/>
          <w:sz w:val="32"/>
          <w:szCs w:val="32"/>
        </w:rPr>
        <w:t xml:space="preserve">П Р И К А З</w:t>
      </w:r>
      <w:r/>
    </w:p>
    <w:p>
      <w:pPr>
        <w:pStyle w:val="895"/>
        <w:jc w:val="center"/>
        <w:rPr>
          <w:rFonts w:ascii="Arial" w:hAnsi="Arial"/>
          <w:sz w:val="10"/>
          <w:szCs w:val="10"/>
        </w:rPr>
      </w:pPr>
      <w:r>
        <w:rPr>
          <w:rFonts w:ascii="Arial" w:hAnsi="Arial"/>
          <w:sz w:val="10"/>
          <w:szCs w:val="10"/>
        </w:rPr>
      </w:r>
      <w:r/>
    </w:p>
    <w:p>
      <w:pPr>
        <w:pStyle w:val="895"/>
        <w:jc w:val="center"/>
        <w:rPr>
          <w:rFonts w:ascii="Arial" w:hAnsi="Arial"/>
          <w:b/>
          <w:sz w:val="17"/>
          <w:szCs w:val="17"/>
        </w:rPr>
      </w:pPr>
      <w:r>
        <w:rPr>
          <w:rFonts w:ascii="Arial" w:hAnsi="Arial"/>
          <w:b/>
          <w:sz w:val="17"/>
          <w:szCs w:val="17"/>
        </w:rPr>
        <w:t xml:space="preserve">Белгород</w:t>
      </w:r>
      <w:r/>
    </w:p>
    <w:p>
      <w:pPr>
        <w:pStyle w:val="895"/>
        <w:jc w:val="center"/>
        <w:rPr>
          <w:rFonts w:ascii="Arial" w:hAnsi="Arial"/>
          <w:b/>
          <w:sz w:val="6"/>
          <w:szCs w:val="6"/>
        </w:rPr>
      </w:pPr>
      <w:r>
        <w:rPr>
          <w:rFonts w:ascii="Arial" w:hAnsi="Arial"/>
          <w:b/>
          <w:sz w:val="6"/>
          <w:szCs w:val="6"/>
        </w:rPr>
      </w:r>
      <w:r/>
    </w:p>
    <w:tbl>
      <w:tblPr>
        <w:tblW w:w="9571" w:type="dxa"/>
        <w:tblInd w:w="-108" w:type="dxa"/>
        <w:tblLayout w:type="fixed"/>
        <w:tblCellMar>
          <w:left w:w="10" w:type="dxa"/>
          <w:top w:w="0" w:type="dxa"/>
          <w:right w:w="10" w:type="dxa"/>
          <w:bottom w:w="0" w:type="dxa"/>
        </w:tblCellMar>
        <w:tblLook w:val="04A0" w:firstRow="1" w:lastRow="0" w:firstColumn="1" w:lastColumn="0" w:noHBand="0" w:noVBand="1"/>
      </w:tblPr>
      <w:tblGrid>
        <w:gridCol w:w="4785"/>
        <w:gridCol w:w="4786"/>
      </w:tblGrid>
      <w:tr>
        <w:trPr>
          <w:trHeight w:val="315"/>
        </w:trPr>
        <w:tc>
          <w:tcPr>
            <w:tcBorders>
              <w:top w:val="none" w:color="000000" w:sz="0" w:space="0"/>
              <w:left w:val="none" w:color="000000" w:sz="0" w:space="0"/>
              <w:bottom w:val="none" w:color="000000" w:sz="0" w:space="0"/>
              <w:right w:val="none" w:color="000000" w:sz="0" w:space="0"/>
            </w:tcBorders>
            <w:tcMar>
              <w:left w:w="108" w:type="dxa"/>
              <w:top w:w="0" w:type="dxa"/>
              <w:right w:w="108" w:type="dxa"/>
              <w:bottom w:w="0" w:type="dxa"/>
            </w:tcMar>
            <w:tcW w:w="4785" w:type="dxa"/>
            <w:vAlign w:val="top"/>
            <w:textDirection w:val="lrTb"/>
            <w:noWrap w:val="false"/>
          </w:tcPr>
          <w:p>
            <w:pPr>
              <w:pStyle w:val="895"/>
              <w:rPr>
                <w:rFonts w:ascii="Arial" w:hAnsi="Arial"/>
                <w:b/>
                <w:sz w:val="18"/>
                <w:szCs w:val="18"/>
              </w:rPr>
            </w:pPr>
            <w:r>
              <w:rPr>
                <w:rFonts w:ascii="Arial" w:hAnsi="Arial"/>
                <w:b/>
                <w:sz w:val="18"/>
                <w:szCs w:val="18"/>
              </w:rPr>
              <w:t xml:space="preserve">«_____» ________________20____г.</w:t>
            </w:r>
            <w:r/>
          </w:p>
        </w:tc>
        <w:tc>
          <w:tcPr>
            <w:tcBorders>
              <w:top w:val="none" w:color="000000" w:sz="0" w:space="0"/>
              <w:left w:val="none" w:color="000000" w:sz="0" w:space="0"/>
              <w:bottom w:val="none" w:color="000000" w:sz="0" w:space="0"/>
              <w:right w:val="none" w:color="000000" w:sz="0" w:space="0"/>
            </w:tcBorders>
            <w:tcMar>
              <w:left w:w="108" w:type="dxa"/>
              <w:top w:w="0" w:type="dxa"/>
              <w:right w:w="108" w:type="dxa"/>
              <w:bottom w:w="0" w:type="dxa"/>
            </w:tcMar>
            <w:tcW w:w="4786" w:type="dxa"/>
            <w:vAlign w:val="top"/>
            <w:textDirection w:val="lrTb"/>
            <w:noWrap w:val="false"/>
          </w:tcPr>
          <w:p>
            <w:pPr>
              <w:pStyle w:val="895"/>
              <w:jc w:val="right"/>
              <w:rPr>
                <w:rFonts w:ascii="Arial" w:hAnsi="Arial"/>
                <w:b/>
                <w:sz w:val="18"/>
                <w:szCs w:val="18"/>
              </w:rPr>
            </w:pPr>
            <w:r>
              <w:rPr>
                <w:rFonts w:ascii="Arial" w:hAnsi="Arial"/>
                <w:b/>
                <w:sz w:val="18"/>
                <w:szCs w:val="18"/>
              </w:rPr>
              <w:t xml:space="preserve">№_________</w:t>
            </w:r>
            <w:r/>
          </w:p>
        </w:tc>
      </w:tr>
    </w:tbl>
    <w:p>
      <w:pPr>
        <w:pStyle w:val="895"/>
        <w:jc w:val="both"/>
        <w:rPr>
          <w:rFonts w:ascii="Times New Roman" w:hAnsi="Times New Roman"/>
          <w:b/>
          <w:sz w:val="28"/>
          <w:szCs w:val="28"/>
        </w:rPr>
      </w:pPr>
      <w:r>
        <w:rPr>
          <w:rFonts w:ascii="Times New Roman" w:hAnsi="Times New Roman"/>
          <w:b/>
          <w:sz w:val="28"/>
          <w:szCs w:val="28"/>
        </w:rPr>
      </w:r>
      <w:r/>
    </w:p>
    <w:p>
      <w:pPr>
        <w:pStyle w:val="894"/>
        <w:jc w:val="both"/>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t xml:space="preserve">О </w:t>
      </w:r>
      <w:r>
        <w:rPr>
          <w:rFonts w:ascii="Times New Roman" w:hAnsi="Times New Roman" w:eastAsia="Times New Roman"/>
          <w:b/>
          <w:sz w:val="28"/>
          <w:szCs w:val="28"/>
          <w:lang w:eastAsia="ru-RU"/>
        </w:rPr>
        <w:t xml:space="preserve">назначении наставник</w:t>
      </w:r>
      <w:r>
        <w:rPr>
          <w:rFonts w:ascii="Times New Roman" w:hAnsi="Times New Roman" w:eastAsia="Times New Roman"/>
          <w:b/>
          <w:sz w:val="28"/>
          <w:szCs w:val="28"/>
          <w:lang w:eastAsia="ru-RU"/>
        </w:rPr>
        <w:t xml:space="preserve">а</w:t>
      </w:r>
      <w:r>
        <w:rPr>
          <w:rFonts w:ascii="Times New Roman" w:hAnsi="Times New Roman" w:eastAsia="Times New Roman"/>
          <w:b/>
          <w:sz w:val="28"/>
          <w:szCs w:val="28"/>
          <w:lang w:eastAsia="ru-RU"/>
        </w:rPr>
        <w:t xml:space="preserve"> </w:t>
      </w:r>
      <w:r/>
    </w:p>
    <w:p>
      <w:pPr>
        <w:pStyle w:val="894"/>
        <w:jc w:val="both"/>
        <w:spacing w:after="0" w:line="240" w:lineRule="auto"/>
        <w:rPr>
          <w:rFonts w:ascii="Times New Roman" w:hAnsi="Times New Roman" w:eastAsia="Times New Roman"/>
          <w:b/>
          <w:i/>
          <w:sz w:val="20"/>
          <w:szCs w:val="20"/>
          <w:lang w:eastAsia="ru-RU"/>
        </w:rPr>
      </w:pPr>
      <w:r>
        <w:rPr>
          <w:rFonts w:ascii="Times New Roman" w:hAnsi="Times New Roman" w:eastAsia="Times New Roman"/>
          <w:b/>
          <w:sz w:val="28"/>
          <w:szCs w:val="28"/>
          <w:lang w:eastAsia="ru-RU"/>
        </w:rPr>
        <w:t xml:space="preserve">г</w:t>
      </w:r>
      <w:r>
        <w:rPr>
          <w:rFonts w:ascii="Times New Roman" w:hAnsi="Times New Roman" w:eastAsia="Times New Roman"/>
          <w:b/>
          <w:sz w:val="28"/>
          <w:szCs w:val="28"/>
          <w:lang w:eastAsia="ru-RU"/>
        </w:rPr>
        <w:t xml:space="preserve">осударственному </w:t>
      </w:r>
      <w:r>
        <w:rPr>
          <w:rFonts w:ascii="Times New Roman" w:hAnsi="Times New Roman" w:eastAsia="Times New Roman"/>
          <w:b/>
          <w:sz w:val="28"/>
          <w:szCs w:val="28"/>
          <w:lang w:eastAsia="ru-RU"/>
        </w:rPr>
        <w:t xml:space="preserve">гражданскому служащему</w:t>
      </w:r>
      <w:r>
        <w:rPr>
          <w:rFonts w:ascii="Times New Roman" w:hAnsi="Times New Roman" w:eastAsia="Times New Roman"/>
          <w:b/>
          <w:i/>
          <w:sz w:val="20"/>
          <w:szCs w:val="20"/>
          <w:lang w:eastAsia="ru-RU"/>
        </w:rPr>
      </w:r>
      <w:r/>
    </w:p>
    <w:p>
      <w:pPr>
        <w:pStyle w:val="894"/>
        <w:jc w:val="both"/>
        <w:spacing w:after="0" w:line="240" w:lineRule="auto"/>
        <w:rPr>
          <w:rFonts w:ascii="Times New Roman" w:hAnsi="Times New Roman" w:eastAsia="Times New Roman"/>
          <w:b/>
          <w:sz w:val="18"/>
          <w:szCs w:val="18"/>
          <w:lang w:eastAsia="ru-RU"/>
        </w:rPr>
      </w:pPr>
      <w:r>
        <w:rPr>
          <w:rFonts w:ascii="Times New Roman" w:hAnsi="Times New Roman" w:eastAsia="Times New Roman"/>
          <w:b/>
          <w:sz w:val="18"/>
          <w:szCs w:val="18"/>
          <w:lang w:eastAsia="ru-RU"/>
        </w:rPr>
      </w:r>
      <w:r/>
    </w:p>
    <w:p>
      <w:pPr>
        <w:pStyle w:val="894"/>
        <w:ind w:firstLine="709"/>
        <w:jc w:val="both"/>
        <w:spacing w:after="0" w:line="240" w:lineRule="auto"/>
        <w:rPr>
          <w:rFonts w:ascii="Times New Roman" w:hAnsi="Times New Roman" w:eastAsia="Times New Roman"/>
          <w:i/>
          <w:sz w:val="20"/>
          <w:szCs w:val="20"/>
          <w:lang w:eastAsia="ru-RU"/>
        </w:rPr>
      </w:pPr>
      <w:r>
        <w:rPr>
          <w:rFonts w:ascii="Times New Roman" w:hAnsi="Times New Roman" w:eastAsia="Times New Roman"/>
          <w:sz w:val="28"/>
          <w:szCs w:val="28"/>
          <w:lang w:eastAsia="ru-RU"/>
        </w:rPr>
        <w:t xml:space="preserve">В</w:t>
      </w:r>
      <w:r>
        <w:rPr>
          <w:rFonts w:ascii="Times New Roman" w:hAnsi="Times New Roman" w:eastAsia="Times New Roman"/>
          <w:sz w:val="28"/>
          <w:szCs w:val="28"/>
          <w:lang w:eastAsia="ru-RU"/>
        </w:rPr>
        <w:t xml:space="preserve"> соответствии с Положени</w:t>
      </w:r>
      <w:r>
        <w:rPr>
          <w:rFonts w:ascii="Times New Roman" w:hAnsi="Times New Roman" w:eastAsia="Times New Roman"/>
          <w:sz w:val="28"/>
          <w:szCs w:val="28"/>
          <w:lang w:eastAsia="ru-RU"/>
        </w:rPr>
        <w:t xml:space="preserve">ем</w:t>
      </w:r>
      <w:r>
        <w:rPr>
          <w:rFonts w:ascii="Times New Roman" w:hAnsi="Times New Roman" w:eastAsia="Times New Roman"/>
          <w:sz w:val="28"/>
          <w:szCs w:val="28"/>
          <w:lang w:eastAsia="ru-RU"/>
        </w:rPr>
        <w:t xml:space="preserve"> о наставничестве на государственной гражданской службе Российской Федерации, утвержденным постановлением Правительства Российской Федерации от 7 октября 2019 года </w:t>
      </w:r>
      <w:r>
        <w:rPr>
          <w:rFonts w:ascii="Times New Roman" w:hAnsi="Times New Roman" w:eastAsia="Times New Roman"/>
          <w:sz w:val="28"/>
          <w:szCs w:val="28"/>
          <w:lang w:eastAsia="ru-RU"/>
        </w:rPr>
        <w:t xml:space="preserve">№ 1296</w:t>
      </w:r>
      <w:r>
        <w:rPr>
          <w:rFonts w:ascii="Times New Roman" w:hAnsi="Times New Roman" w:eastAsia="Times New Roman"/>
          <w:sz w:val="28"/>
          <w:szCs w:val="28"/>
          <w:lang w:eastAsia="ru-RU"/>
        </w:rPr>
        <w:t xml:space="preserve">,</w:t>
      </w:r>
      <w:r>
        <w:rPr>
          <w:rFonts w:ascii="Times New Roman" w:hAnsi="Times New Roman" w:eastAsia="Times New Roman"/>
          <w:sz w:val="28"/>
          <w:szCs w:val="28"/>
          <w:lang w:eastAsia="ru-RU"/>
        </w:rPr>
        <w:br w:type="textWrapping" w:clear="all"/>
      </w:r>
      <w:r>
        <w:rPr>
          <w:rFonts w:ascii="Times New Roman" w:hAnsi="Times New Roman" w:eastAsia="Times New Roman"/>
          <w:sz w:val="28"/>
          <w:szCs w:val="28"/>
          <w:lang w:eastAsia="ru-RU"/>
        </w:rPr>
        <w:t xml:space="preserve">письмом </w:t>
      </w:r>
      <w:r>
        <w:rPr>
          <w:rFonts w:ascii="Times New Roman" w:hAnsi="Times New Roman" w:eastAsia="Times New Roman"/>
          <w:sz w:val="28"/>
          <w:szCs w:val="28"/>
          <w:lang w:eastAsia="ru-RU"/>
        </w:rPr>
        <w:t xml:space="preserve">____________________________________________________________</w:t>
        <w:br w:type="textWrapping" w:clear="all"/>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(реквизиты письма структурного подразделения органа государственной власти </w:t>
      </w:r>
      <w:r>
        <w:rPr>
          <w:rFonts w:ascii="Times New Roman" w:hAnsi="Times New Roman" w:eastAsia="Times New Roman"/>
          <w:i/>
          <w:sz w:val="20"/>
          <w:szCs w:val="20"/>
          <w:lang w:eastAsia="ru-RU"/>
        </w:rPr>
      </w:r>
      <w:r/>
    </w:p>
    <w:p>
      <w:pPr>
        <w:pStyle w:val="894"/>
        <w:ind w:firstLine="709"/>
        <w:jc w:val="both"/>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Белгородской области</w:t>
      </w:r>
      <w:r>
        <w:rPr>
          <w:rFonts w:ascii="Times New Roman" w:hAnsi="Times New Roman" w:eastAsia="Times New Roman"/>
          <w:i/>
          <w:sz w:val="20"/>
          <w:szCs w:val="20"/>
          <w:lang w:eastAsia="ru-RU"/>
        </w:rPr>
        <w:t xml:space="preserve"> об установлении наставничества</w:t>
      </w:r>
      <w:r>
        <w:rPr>
          <w:rFonts w:ascii="Times New Roman" w:hAnsi="Times New Roman" w:eastAsia="Times New Roman"/>
          <w:i/>
          <w:sz w:val="20"/>
          <w:szCs w:val="20"/>
          <w:lang w:eastAsia="ru-RU"/>
        </w:rPr>
        <w:t xml:space="preserve">)</w:t>
      </w:r>
      <w:r/>
    </w:p>
    <w:p>
      <w:pPr>
        <w:pStyle w:val="894"/>
        <w:jc w:val="both"/>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t xml:space="preserve">п р и к а з ы в а ю:</w:t>
      </w:r>
      <w:r/>
    </w:p>
    <w:p>
      <w:pPr>
        <w:pStyle w:val="894"/>
        <w:ind w:firstLine="709"/>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1. </w:t>
      </w:r>
      <w:r>
        <w:rPr>
          <w:rFonts w:ascii="Times New Roman" w:hAnsi="Times New Roman" w:eastAsia="Times New Roman"/>
          <w:sz w:val="28"/>
          <w:szCs w:val="28"/>
          <w:lang w:eastAsia="ru-RU"/>
        </w:rPr>
        <w:t xml:space="preserve">Назначить</w:t>
      </w:r>
      <w:r>
        <w:rPr>
          <w:rFonts w:ascii="Times New Roman" w:hAnsi="Times New Roman" w:eastAsia="Times New Roman"/>
          <w:sz w:val="28"/>
          <w:szCs w:val="28"/>
          <w:lang w:eastAsia="ru-RU"/>
        </w:rPr>
        <w:t xml:space="preserve"> государственному гражданскому служащему Белгородской области ________</w:t>
      </w:r>
      <w:r>
        <w:rPr>
          <w:rFonts w:ascii="Times New Roman" w:hAnsi="Times New Roman" w:eastAsia="Times New Roman"/>
          <w:sz w:val="28"/>
          <w:szCs w:val="28"/>
          <w:lang w:eastAsia="ru-RU"/>
        </w:rPr>
        <w:t xml:space="preserve">_</w:t>
      </w:r>
      <w:r>
        <w:rPr>
          <w:rFonts w:ascii="Times New Roman" w:hAnsi="Times New Roman" w:eastAsia="Times New Roman"/>
          <w:sz w:val="28"/>
          <w:szCs w:val="28"/>
          <w:lang w:eastAsia="ru-RU"/>
        </w:rPr>
        <w:t xml:space="preserve">____________</w:t>
      </w:r>
      <w:r>
        <w:rPr>
          <w:rFonts w:ascii="Times New Roman" w:hAnsi="Times New Roman" w:eastAsia="Times New Roman"/>
          <w:sz w:val="28"/>
          <w:szCs w:val="28"/>
          <w:lang w:eastAsia="ru-RU"/>
        </w:rPr>
        <w:t xml:space="preserve">________________________________________</w:t>
      </w:r>
      <w:r>
        <w:rPr>
          <w:rFonts w:ascii="Times New Roman" w:hAnsi="Times New Roman" w:eastAsia="Times New Roman"/>
          <w:sz w:val="28"/>
          <w:szCs w:val="28"/>
          <w:lang w:eastAsia="ru-RU"/>
        </w:rPr>
      </w:r>
      <w:r/>
    </w:p>
    <w:p>
      <w:pPr>
        <w:pStyle w:val="894"/>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w:t>
      </w:r>
      <w:r>
        <w:rPr>
          <w:rFonts w:ascii="Times New Roman" w:hAnsi="Times New Roman" w:eastAsia="Times New Roman"/>
          <w:i/>
          <w:sz w:val="20"/>
          <w:szCs w:val="20"/>
          <w:lang w:eastAsia="ru-RU"/>
        </w:rPr>
        <w:t xml:space="preserve">фамилия, имя, отчество, наименование</w:t>
      </w:r>
      <w:r>
        <w:rPr>
          <w:rFonts w:ascii="Times New Roman" w:hAnsi="Times New Roman" w:eastAsia="Times New Roman"/>
          <w:i/>
          <w:sz w:val="20"/>
          <w:szCs w:val="20"/>
          <w:lang w:eastAsia="ru-RU"/>
        </w:rPr>
        <w:t xml:space="preserve"> должност</w:t>
      </w:r>
      <w:r>
        <w:rPr>
          <w:rFonts w:ascii="Times New Roman" w:hAnsi="Times New Roman" w:eastAsia="Times New Roman"/>
          <w:i/>
          <w:sz w:val="20"/>
          <w:szCs w:val="20"/>
          <w:lang w:eastAsia="ru-RU"/>
        </w:rPr>
        <w:t xml:space="preserve">и</w:t>
      </w:r>
      <w:r>
        <w:rPr>
          <w:rFonts w:ascii="Times New Roman" w:hAnsi="Times New Roman" w:eastAsia="Times New Roman"/>
          <w:i/>
          <w:sz w:val="20"/>
          <w:szCs w:val="20"/>
          <w:lang w:eastAsia="ru-RU"/>
        </w:rPr>
        <w:t xml:space="preserve"> государственного гражданского </w:t>
      </w:r>
      <w:r>
        <w:rPr>
          <w:rFonts w:ascii="Times New Roman" w:hAnsi="Times New Roman" w:eastAsia="Times New Roman"/>
          <w:i/>
          <w:sz w:val="20"/>
          <w:szCs w:val="20"/>
          <w:lang w:eastAsia="ru-RU"/>
        </w:rPr>
        <w:t xml:space="preserve">  </w:t>
      </w:r>
      <w:r/>
    </w:p>
    <w:p>
      <w:pPr>
        <w:pStyle w:val="894"/>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служащего</w:t>
      </w:r>
      <w:r>
        <w:rPr>
          <w:rFonts w:ascii="Times New Roman" w:hAnsi="Times New Roman" w:eastAsia="Times New Roman"/>
          <w:i/>
          <w:sz w:val="20"/>
          <w:szCs w:val="20"/>
          <w:lang w:eastAsia="ru-RU"/>
        </w:rPr>
        <w:t xml:space="preserve">,</w:t>
      </w:r>
      <w:r>
        <w:rPr>
          <w:rFonts w:ascii="Times New Roman" w:hAnsi="Times New Roman" w:eastAsia="Times New Roman"/>
          <w:i/>
          <w:sz w:val="20"/>
          <w:szCs w:val="20"/>
          <w:lang w:eastAsia="ru-RU"/>
        </w:rPr>
        <w:t xml:space="preserve"> в отношении которого осуществляется наставничество</w:t>
      </w:r>
      <w:r>
        <w:rPr>
          <w:rFonts w:ascii="Times New Roman" w:hAnsi="Times New Roman" w:eastAsia="Times New Roman"/>
          <w:i/>
          <w:sz w:val="20"/>
          <w:szCs w:val="20"/>
          <w:lang w:eastAsia="ru-RU"/>
        </w:rPr>
        <w:t xml:space="preserve">, далее – наставляемый</w:t>
      </w:r>
      <w:r>
        <w:rPr>
          <w:rFonts w:ascii="Times New Roman" w:hAnsi="Times New Roman" w:eastAsia="Times New Roman"/>
          <w:i/>
          <w:sz w:val="20"/>
          <w:szCs w:val="20"/>
          <w:lang w:eastAsia="ru-RU"/>
        </w:rPr>
        <w:t xml:space="preserve">)</w:t>
      </w:r>
      <w:r>
        <w:rPr>
          <w:rFonts w:ascii="Times New Roman" w:hAnsi="Times New Roman" w:eastAsia="Times New Roman"/>
          <w:i/>
          <w:sz w:val="20"/>
          <w:szCs w:val="20"/>
          <w:lang w:eastAsia="ru-RU"/>
        </w:rPr>
      </w:r>
      <w:r/>
    </w:p>
    <w:p>
      <w:pPr>
        <w:pStyle w:val="894"/>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наставника </w:t>
      </w:r>
      <w:r>
        <w:rPr>
          <w:rFonts w:ascii="Times New Roman" w:hAnsi="Times New Roman" w:eastAsia="Times New Roman"/>
          <w:sz w:val="28"/>
          <w:szCs w:val="28"/>
          <w:lang w:eastAsia="ru-RU"/>
        </w:rPr>
        <w:t xml:space="preserve">___________________________</w:t>
      </w:r>
      <w:r>
        <w:rPr>
          <w:rFonts w:ascii="Times New Roman" w:hAnsi="Times New Roman" w:eastAsia="Times New Roman"/>
          <w:sz w:val="28"/>
          <w:szCs w:val="28"/>
          <w:lang w:eastAsia="ru-RU"/>
        </w:rPr>
        <w:t xml:space="preserve">_______________________________</w:t>
      </w:r>
      <w:r>
        <w:rPr>
          <w:rFonts w:ascii="Times New Roman" w:hAnsi="Times New Roman" w:eastAsia="Times New Roman"/>
          <w:sz w:val="28"/>
          <w:szCs w:val="28"/>
          <w:lang w:eastAsia="ru-RU"/>
        </w:rPr>
      </w:r>
      <w:r/>
    </w:p>
    <w:p>
      <w:pPr>
        <w:pStyle w:val="894"/>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(фамилия, имя, отчество, наименование должности государственного гражданского служащего</w:t>
      </w:r>
      <w:r>
        <w:rPr>
          <w:rFonts w:ascii="Times New Roman" w:hAnsi="Times New Roman" w:eastAsia="Times New Roman"/>
          <w:i/>
          <w:sz w:val="20"/>
          <w:szCs w:val="20"/>
          <w:lang w:eastAsia="ru-RU"/>
        </w:rPr>
        <w:t xml:space="preserve">)</w:t>
      </w:r>
      <w:r>
        <w:rPr>
          <w:rFonts w:ascii="Times New Roman" w:hAnsi="Times New Roman" w:eastAsia="Times New Roman"/>
          <w:i/>
          <w:sz w:val="20"/>
          <w:szCs w:val="20"/>
          <w:lang w:eastAsia="ru-RU"/>
        </w:rPr>
      </w:r>
      <w:r/>
    </w:p>
    <w:p>
      <w:pPr>
        <w:pStyle w:val="894"/>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на срок </w:t>
      </w:r>
      <w:r>
        <w:rPr>
          <w:rFonts w:ascii="Times New Roman" w:hAnsi="Times New Roman" w:eastAsia="Times New Roman"/>
          <w:sz w:val="28"/>
          <w:szCs w:val="28"/>
          <w:lang w:eastAsia="ru-RU"/>
        </w:rPr>
        <w:t xml:space="preserve">согласно приложению к настоящему приказу</w:t>
      </w:r>
      <w:r>
        <w:rPr>
          <w:rFonts w:ascii="Times New Roman" w:hAnsi="Times New Roman" w:eastAsia="Times New Roman"/>
          <w:sz w:val="28"/>
          <w:szCs w:val="28"/>
          <w:lang w:eastAsia="ru-RU"/>
        </w:rPr>
        <w:t xml:space="preserve">.</w:t>
      </w:r>
      <w:r>
        <w:rPr>
          <w:rFonts w:ascii="Times New Roman" w:hAnsi="Times New Roman" w:eastAsia="Times New Roman"/>
          <w:sz w:val="28"/>
          <w:szCs w:val="28"/>
          <w:lang w:eastAsia="ru-RU"/>
        </w:rPr>
      </w:r>
      <w:r/>
    </w:p>
    <w:p>
      <w:pPr>
        <w:pStyle w:val="894"/>
        <w:ind w:firstLine="709"/>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2. </w:t>
      </w:r>
      <w:r>
        <w:rPr>
          <w:rFonts w:ascii="Times New Roman" w:hAnsi="Times New Roman" w:eastAsia="Times New Roman"/>
          <w:sz w:val="28"/>
          <w:szCs w:val="28"/>
          <w:lang w:eastAsia="ru-RU"/>
        </w:rPr>
        <w:t xml:space="preserve">_______</w:t>
      </w:r>
      <w:r>
        <w:rPr>
          <w:rFonts w:ascii="Times New Roman" w:hAnsi="Times New Roman" w:eastAsia="Times New Roman"/>
          <w:sz w:val="28"/>
          <w:szCs w:val="28"/>
          <w:lang w:eastAsia="ru-RU"/>
        </w:rPr>
        <w:t xml:space="preserve">___</w:t>
      </w:r>
      <w:r>
        <w:rPr>
          <w:rFonts w:ascii="Times New Roman" w:hAnsi="Times New Roman" w:eastAsia="Times New Roman"/>
          <w:sz w:val="28"/>
          <w:szCs w:val="28"/>
          <w:lang w:eastAsia="ru-RU"/>
        </w:rPr>
        <w:t xml:space="preserve">______</w:t>
      </w:r>
      <w:r>
        <w:rPr>
          <w:rFonts w:ascii="Times New Roman" w:hAnsi="Times New Roman" w:eastAsia="Times New Roman"/>
          <w:sz w:val="28"/>
          <w:szCs w:val="28"/>
          <w:lang w:eastAsia="ru-RU"/>
        </w:rPr>
        <w:t xml:space="preserve">_</w:t>
      </w:r>
      <w:r>
        <w:rPr>
          <w:rFonts w:ascii="Times New Roman" w:hAnsi="Times New Roman" w:eastAsia="Times New Roman"/>
          <w:sz w:val="28"/>
          <w:szCs w:val="28"/>
          <w:lang w:eastAsia="ru-RU"/>
        </w:rPr>
        <w:t xml:space="preserve">_______________</w:t>
      </w:r>
      <w:r>
        <w:rPr>
          <w:rFonts w:ascii="Times New Roman" w:hAnsi="Times New Roman" w:eastAsia="Times New Roman"/>
          <w:sz w:val="28"/>
          <w:szCs w:val="28"/>
          <w:lang w:eastAsia="ru-RU"/>
        </w:rPr>
        <w:t xml:space="preserve">__</w:t>
      </w:r>
      <w:r>
        <w:rPr>
          <w:rFonts w:ascii="Times New Roman" w:hAnsi="Times New Roman" w:eastAsia="Times New Roman"/>
          <w:sz w:val="28"/>
          <w:szCs w:val="28"/>
          <w:lang w:eastAsia="ru-RU"/>
        </w:rPr>
        <w:t xml:space="preserve">_____ не позднее 2 рабочих </w:t>
        <w:br w:type="textWrapping" w:clear="all"/>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rPr>
        <w:t xml:space="preserve">(фамилия, инициалы имени и отчества наставника)</w:t>
      </w:r>
      <w:r>
        <w:rPr>
          <w:rFonts w:ascii="Times New Roman" w:hAnsi="Times New Roman" w:eastAsia="Times New Roman"/>
          <w:sz w:val="28"/>
          <w:szCs w:val="28"/>
          <w:lang w:eastAsia="ru-RU"/>
        </w:rPr>
      </w:r>
      <w:r/>
    </w:p>
    <w:p>
      <w:pPr>
        <w:pStyle w:val="894"/>
        <w:jc w:val="both"/>
        <w:spacing w:after="0" w:line="240" w:lineRule="auto"/>
        <w:rPr>
          <w:rFonts w:ascii="Times New Roman" w:hAnsi="Times New Roman" w:eastAsia="Times New Roman"/>
          <w:i/>
          <w:sz w:val="20"/>
          <w:szCs w:val="20"/>
        </w:rPr>
      </w:pPr>
      <w:r>
        <w:rPr>
          <w:rFonts w:ascii="Times New Roman" w:hAnsi="Times New Roman" w:eastAsia="Times New Roman"/>
          <w:sz w:val="28"/>
          <w:szCs w:val="28"/>
          <w:lang w:eastAsia="ru-RU"/>
        </w:rPr>
        <w:t xml:space="preserve">дней со дня завершения срока наставничества пр</w:t>
      </w:r>
      <w:r>
        <w:rPr>
          <w:rFonts w:ascii="Times New Roman" w:hAnsi="Times New Roman" w:eastAsia="Times New Roman"/>
          <w:sz w:val="28"/>
          <w:szCs w:val="28"/>
          <w:lang w:eastAsia="ru-RU"/>
        </w:rPr>
        <w:t xml:space="preserve">едставить</w:t>
        <w:br w:type="textWrapping" w:clear="all"/>
      </w:r>
      <w:r>
        <w:rPr>
          <w:rFonts w:ascii="Times New Roman" w:hAnsi="Times New Roman" w:eastAsia="Times New Roman"/>
          <w:sz w:val="28"/>
          <w:szCs w:val="28"/>
          <w:lang w:eastAsia="ru-RU"/>
        </w:rPr>
        <w:t xml:space="preserve">______________________________</w:t>
      </w:r>
      <w:r>
        <w:rPr>
          <w:rFonts w:ascii="Times New Roman" w:hAnsi="Times New Roman" w:eastAsia="Times New Roman"/>
          <w:sz w:val="28"/>
          <w:szCs w:val="28"/>
          <w:lang w:eastAsia="ru-RU"/>
        </w:rPr>
        <w:t xml:space="preserve">______________________________________</w:t>
        <w:br w:type="textWrapping" w:clear="all"/>
      </w:r>
      <w:r>
        <w:rPr>
          <w:rFonts w:ascii="Times New Roman" w:hAnsi="Times New Roman" w:eastAsia="Times New Roman"/>
          <w:i/>
          <w:sz w:val="20"/>
          <w:szCs w:val="20"/>
        </w:rPr>
        <w:t xml:space="preserve">                                       </w:t>
      </w:r>
      <w:r>
        <w:rPr>
          <w:rFonts w:ascii="Times New Roman" w:hAnsi="Times New Roman" w:eastAsia="Times New Roman"/>
          <w:i/>
          <w:sz w:val="20"/>
          <w:szCs w:val="20"/>
        </w:rPr>
        <w:t xml:space="preserve">(фамилия, инициалы имени и отчества </w:t>
      </w:r>
      <w:r>
        <w:rPr>
          <w:rFonts w:ascii="Times New Roman" w:hAnsi="Times New Roman" w:eastAsia="Times New Roman"/>
          <w:i/>
          <w:sz w:val="20"/>
          <w:szCs w:val="20"/>
          <w:lang w:eastAsia="ru-RU"/>
        </w:rPr>
        <w:t xml:space="preserve">наименование должности</w:t>
      </w:r>
      <w:r>
        <w:rPr>
          <w:rFonts w:ascii="Times New Roman" w:hAnsi="Times New Roman" w:eastAsia="Times New Roman"/>
          <w:i/>
          <w:sz w:val="20"/>
          <w:szCs w:val="20"/>
        </w:rPr>
        <w:t xml:space="preserve"> </w:t>
      </w:r>
      <w:r/>
    </w:p>
    <w:p>
      <w:pPr>
        <w:pStyle w:val="894"/>
        <w:jc w:val="center"/>
        <w:spacing w:after="0" w:line="240" w:lineRule="auto"/>
        <w:rPr>
          <w:rFonts w:ascii="Times New Roman" w:hAnsi="Times New Roman" w:eastAsia="Times New Roman"/>
          <w:i/>
          <w:sz w:val="20"/>
          <w:szCs w:val="20"/>
        </w:rPr>
      </w:pPr>
      <w:r>
        <w:rPr>
          <w:rFonts w:ascii="Times New Roman" w:hAnsi="Times New Roman" w:eastAsia="Times New Roman"/>
          <w:i/>
          <w:sz w:val="20"/>
          <w:szCs w:val="20"/>
          <w:lang w:eastAsia="ru-RU"/>
        </w:rPr>
        <w:t xml:space="preserve">непосредственного руководителя наставляемого</w:t>
      </w:r>
      <w:r>
        <w:rPr>
          <w:rFonts w:ascii="Times New Roman" w:hAnsi="Times New Roman" w:eastAsia="Times New Roman"/>
          <w:i/>
          <w:sz w:val="20"/>
          <w:szCs w:val="20"/>
        </w:rPr>
        <w:t xml:space="preserve">)</w:t>
      </w:r>
      <w:r/>
    </w:p>
    <w:p>
      <w:pPr>
        <w:pStyle w:val="894"/>
        <w:jc w:val="both"/>
        <w:spacing w:after="0" w:line="240" w:lineRule="auto"/>
        <w:rPr>
          <w:rFonts w:ascii="Times New Roman" w:hAnsi="Times New Roman" w:eastAsia="Times New Roman"/>
          <w:i/>
          <w:sz w:val="20"/>
          <w:szCs w:val="20"/>
          <w:lang w:eastAsia="ru-RU"/>
        </w:rPr>
      </w:pPr>
      <w:r>
        <w:rPr>
          <w:rFonts w:ascii="Times New Roman" w:hAnsi="Times New Roman" w:eastAsia="Times New Roman"/>
          <w:sz w:val="28"/>
          <w:szCs w:val="28"/>
          <w:lang w:eastAsia="ru-RU"/>
        </w:rPr>
        <w:t xml:space="preserve">отзыв о результатах наставничества. </w:t>
      </w:r>
      <w:r>
        <w:rPr>
          <w:rFonts w:ascii="Times New Roman" w:hAnsi="Times New Roman" w:eastAsia="Times New Roman"/>
          <w:i/>
          <w:sz w:val="20"/>
          <w:szCs w:val="20"/>
          <w:lang w:eastAsia="ru-RU"/>
        </w:rPr>
      </w:r>
      <w:r/>
    </w:p>
    <w:p>
      <w:pPr>
        <w:pStyle w:val="894"/>
        <w:ind w:firstLine="709"/>
        <w:jc w:val="both"/>
        <w:spacing w:after="0" w:line="240" w:lineRule="auto"/>
        <w:rPr>
          <w:rFonts w:ascii="Times New Roman" w:hAnsi="Times New Roman" w:eastAsia="Times New Roman"/>
          <w:i/>
          <w:sz w:val="20"/>
          <w:szCs w:val="20"/>
        </w:rPr>
      </w:pPr>
      <w:r>
        <w:rPr>
          <w:rFonts w:ascii="Times New Roman" w:hAnsi="Times New Roman" w:eastAsia="Times New Roman"/>
          <w:sz w:val="28"/>
          <w:szCs w:val="28"/>
          <w:lang w:eastAsia="ru-RU"/>
        </w:rPr>
        <w:t xml:space="preserve">3. _____________________________</w:t>
      </w:r>
      <w:r>
        <w:rPr>
          <w:rFonts w:ascii="Times New Roman" w:hAnsi="Times New Roman" w:eastAsia="Times New Roman"/>
          <w:sz w:val="28"/>
          <w:szCs w:val="28"/>
          <w:lang w:eastAsia="ru-RU"/>
        </w:rPr>
        <w:t xml:space="preserve">___</w:t>
      </w:r>
      <w:r>
        <w:rPr>
          <w:rFonts w:ascii="Times New Roman" w:hAnsi="Times New Roman" w:eastAsia="Times New Roman"/>
          <w:sz w:val="28"/>
          <w:szCs w:val="28"/>
          <w:lang w:eastAsia="ru-RU"/>
        </w:rPr>
        <w:t xml:space="preserve"> не позднее 5 рабочих дней</w:t>
      </w:r>
      <w:r>
        <w:rPr>
          <w:rFonts w:ascii="Times New Roman" w:hAnsi="Times New Roman" w:eastAsia="Times New Roman"/>
          <w:sz w:val="28"/>
          <w:szCs w:val="28"/>
          <w:lang w:eastAsia="ru-RU"/>
        </w:rPr>
        <w:t xml:space="preserve"> со дня</w:t>
        <w:br w:type="textWrapping" w:clear="all"/>
      </w:r>
      <w:r>
        <w:rPr>
          <w:rFonts w:ascii="Times New Roman" w:hAnsi="Times New Roman" w:eastAsia="Times New Roman"/>
          <w:i/>
          <w:sz w:val="20"/>
          <w:szCs w:val="20"/>
        </w:rPr>
        <w:t xml:space="preserve">                           </w:t>
      </w:r>
      <w:r>
        <w:rPr>
          <w:rFonts w:ascii="Times New Roman" w:hAnsi="Times New Roman" w:eastAsia="Times New Roman"/>
          <w:i/>
          <w:sz w:val="20"/>
          <w:szCs w:val="20"/>
        </w:rPr>
        <w:t xml:space="preserve">(фамилия, инициалы имени и отчества </w:t>
      </w:r>
      <w:r>
        <w:rPr>
          <w:rFonts w:ascii="Times New Roman" w:hAnsi="Times New Roman" w:eastAsia="Times New Roman"/>
          <w:i/>
          <w:sz w:val="20"/>
          <w:szCs w:val="20"/>
        </w:rPr>
      </w:r>
      <w:r/>
    </w:p>
    <w:p>
      <w:pPr>
        <w:pStyle w:val="894"/>
        <w:jc w:val="both"/>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непосредственного руководителя наставляемого</w:t>
      </w:r>
      <w:r>
        <w:rPr>
          <w:rFonts w:ascii="Times New Roman" w:hAnsi="Times New Roman" w:eastAsia="Times New Roman"/>
          <w:i/>
          <w:sz w:val="20"/>
          <w:szCs w:val="20"/>
        </w:rPr>
        <w:t xml:space="preserve">)</w:t>
      </w:r>
      <w:r>
        <w:rPr>
          <w:rFonts w:ascii="Times New Roman" w:hAnsi="Times New Roman" w:eastAsia="Times New Roman"/>
          <w:i/>
          <w:sz w:val="20"/>
          <w:szCs w:val="20"/>
          <w:lang w:eastAsia="ru-RU"/>
        </w:rPr>
      </w:r>
      <w:r/>
    </w:p>
    <w:p>
      <w:pPr>
        <w:pStyle w:val="894"/>
        <w:jc w:val="both"/>
        <w:spacing w:after="0" w:line="240" w:lineRule="auto"/>
        <w:rPr>
          <w:rFonts w:ascii="Times New Roman" w:hAnsi="Times New Roman" w:eastAsia="Times New Roman"/>
          <w:i/>
          <w:sz w:val="20"/>
          <w:szCs w:val="20"/>
        </w:rPr>
      </w:pPr>
      <w:r>
        <w:rPr>
          <w:rFonts w:ascii="Times New Roman" w:hAnsi="Times New Roman" w:eastAsia="Times New Roman"/>
          <w:sz w:val="28"/>
          <w:szCs w:val="28"/>
          <w:lang w:eastAsia="ru-RU"/>
        </w:rPr>
        <w:t xml:space="preserve">завершения срока наставничества провести индивидуальное собеседование с __</w:t>
      </w:r>
      <w:r>
        <w:rPr>
          <w:rFonts w:ascii="Times New Roman" w:hAnsi="Times New Roman" w:eastAsia="Times New Roman"/>
          <w:sz w:val="28"/>
          <w:szCs w:val="28"/>
          <w:lang w:eastAsia="ru-RU"/>
        </w:rPr>
        <w:t xml:space="preserve">_______</w:t>
      </w:r>
      <w:r>
        <w:rPr>
          <w:rFonts w:ascii="Times New Roman" w:hAnsi="Times New Roman" w:eastAsia="Times New Roman"/>
          <w:sz w:val="28"/>
          <w:szCs w:val="28"/>
          <w:lang w:eastAsia="ru-RU"/>
        </w:rPr>
        <w:t xml:space="preserve">___________________________</w:t>
      </w:r>
      <w:r>
        <w:rPr>
          <w:rFonts w:ascii="Times New Roman" w:hAnsi="Times New Roman" w:eastAsia="Times New Roman"/>
          <w:sz w:val="28"/>
          <w:szCs w:val="28"/>
          <w:lang w:eastAsia="ru-RU"/>
        </w:rPr>
        <w:t xml:space="preserve">_</w:t>
      </w:r>
      <w:r>
        <w:rPr>
          <w:rFonts w:ascii="Times New Roman" w:hAnsi="Times New Roman" w:eastAsia="Times New Roman"/>
          <w:sz w:val="28"/>
          <w:szCs w:val="28"/>
          <w:lang w:eastAsia="ru-RU"/>
        </w:rPr>
        <w:t xml:space="preserve"> в целях подведения итогов </w:t>
        <w:br w:type="textWrapping" w:clear="all"/>
      </w:r>
      <w:r>
        <w:rPr>
          <w:rFonts w:ascii="Times New Roman" w:hAnsi="Times New Roman" w:eastAsia="Times New Roman"/>
          <w:i/>
          <w:sz w:val="20"/>
          <w:szCs w:val="20"/>
        </w:rPr>
        <w:t xml:space="preserve">       </w:t>
      </w:r>
      <w:r>
        <w:rPr>
          <w:rFonts w:ascii="Times New Roman" w:hAnsi="Times New Roman" w:eastAsia="Times New Roman"/>
          <w:i/>
          <w:sz w:val="20"/>
          <w:szCs w:val="20"/>
        </w:rPr>
        <w:t xml:space="preserve">(фамилия, инициалы имени и отчества </w:t>
      </w:r>
      <w:r>
        <w:rPr>
          <w:rFonts w:ascii="Times New Roman" w:hAnsi="Times New Roman" w:eastAsia="Times New Roman"/>
          <w:i/>
          <w:sz w:val="20"/>
          <w:szCs w:val="20"/>
          <w:lang w:eastAsia="ru-RU"/>
        </w:rPr>
        <w:t xml:space="preserve">наставляемого</w:t>
      </w:r>
      <w:r>
        <w:rPr>
          <w:rFonts w:ascii="Times New Roman" w:hAnsi="Times New Roman" w:eastAsia="Times New Roman"/>
          <w:i/>
          <w:sz w:val="20"/>
          <w:szCs w:val="20"/>
        </w:rPr>
        <w:t xml:space="preserve">)</w:t>
      </w:r>
      <w:r/>
    </w:p>
    <w:p>
      <w:pPr>
        <w:pStyle w:val="894"/>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наставничества.</w:t>
      </w:r>
      <w:r/>
    </w:p>
    <w:p>
      <w:pPr>
        <w:pStyle w:val="894"/>
        <w:ind w:firstLine="709"/>
        <w:jc w:val="both"/>
        <w:spacing w:after="0" w:line="240" w:lineRule="auto"/>
        <w:rPr>
          <w:rFonts w:ascii="Times New Roman" w:hAnsi="Times New Roman" w:eastAsia="Times New Roman"/>
          <w:i/>
          <w:sz w:val="20"/>
          <w:szCs w:val="20"/>
          <w:lang w:eastAsia="ru-RU"/>
        </w:rPr>
      </w:pPr>
      <w:r>
        <w:rPr>
          <w:rFonts w:ascii="Times New Roman" w:hAnsi="Times New Roman" w:eastAsia="Times New Roman"/>
          <w:sz w:val="28"/>
          <w:szCs w:val="28"/>
          <w:lang w:eastAsia="ru-RU"/>
        </w:rPr>
        <w:t xml:space="preserve">4</w:t>
      </w:r>
      <w:r>
        <w:rPr>
          <w:rFonts w:ascii="Times New Roman" w:hAnsi="Times New Roman" w:eastAsia="Times New Roman"/>
          <w:sz w:val="28"/>
          <w:szCs w:val="28"/>
          <w:lang w:eastAsia="ru-RU"/>
        </w:rPr>
        <w:t xml:space="preserve">.</w:t>
      </w:r>
      <w:r>
        <w:rPr>
          <w:rFonts w:ascii="Times New Roman" w:hAnsi="Times New Roman" w:eastAsia="Times New Roman"/>
          <w:sz w:val="28"/>
          <w:szCs w:val="28"/>
          <w:lang w:eastAsia="ru-RU"/>
        </w:rPr>
        <w:t xml:space="preserve"> </w:t>
      </w:r>
      <w:r>
        <w:rPr>
          <w:rFonts w:ascii="Times New Roman" w:hAnsi="Times New Roman" w:eastAsia="Times New Roman"/>
          <w:sz w:val="28"/>
          <w:szCs w:val="28"/>
          <w:lang w:eastAsia="ru-RU"/>
        </w:rPr>
        <w:t xml:space="preserve">_______</w:t>
      </w:r>
      <w:r>
        <w:rPr>
          <w:rFonts w:ascii="Times New Roman" w:hAnsi="Times New Roman" w:eastAsia="Times New Roman"/>
          <w:sz w:val="28"/>
          <w:szCs w:val="28"/>
          <w:lang w:eastAsia="ru-RU"/>
        </w:rPr>
        <w:t xml:space="preserve">___________________________________________</w:t>
      </w:r>
      <w:r>
        <w:rPr>
          <w:rFonts w:ascii="Times New Roman" w:hAnsi="Times New Roman" w:eastAsia="Times New Roman"/>
          <w:sz w:val="28"/>
          <w:szCs w:val="28"/>
          <w:lang w:eastAsia="ru-RU"/>
        </w:rPr>
        <w:t xml:space="preserve">___________</w:t>
      </w:r>
      <w:r>
        <w:rPr>
          <w:rFonts w:ascii="Times New Roman" w:hAnsi="Times New Roman" w:eastAsia="Times New Roman"/>
          <w:sz w:val="26"/>
          <w:szCs w:val="26"/>
          <w:lang w:eastAsia="ru-RU"/>
        </w:rPr>
        <w:br w:type="textWrapping" w:clear="all"/>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         (наименование кадровой службы органа государственн</w:t>
      </w:r>
      <w:r>
        <w:rPr>
          <w:rFonts w:ascii="Times New Roman" w:hAnsi="Times New Roman" w:eastAsia="Times New Roman"/>
          <w:i/>
          <w:sz w:val="20"/>
          <w:szCs w:val="20"/>
          <w:lang w:eastAsia="ru-RU"/>
        </w:rPr>
        <w:t xml:space="preserve">ой власти Белгородской области)</w:t>
      </w:r>
      <w:r/>
    </w:p>
    <w:p>
      <w:pPr>
        <w:pStyle w:val="894"/>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(Фамилия И.О.)</w:t>
      </w:r>
      <w:r>
        <w:rPr>
          <w:rFonts w:ascii="Times New Roman" w:hAnsi="Times New Roman" w:eastAsia="Times New Roman"/>
          <w:sz w:val="28"/>
          <w:szCs w:val="28"/>
          <w:lang w:eastAsia="ru-RU"/>
        </w:rPr>
        <w:t xml:space="preserve">:</w:t>
      </w:r>
      <w:r/>
    </w:p>
    <w:p>
      <w:pPr>
        <w:pStyle w:val="894"/>
        <w:ind w:firstLine="709"/>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о</w:t>
      </w:r>
      <w:r>
        <w:rPr>
          <w:rFonts w:ascii="Times New Roman" w:hAnsi="Times New Roman" w:eastAsia="Times New Roman"/>
          <w:sz w:val="28"/>
          <w:szCs w:val="28"/>
          <w:lang w:eastAsia="ru-RU"/>
        </w:rPr>
        <w:t xml:space="preserve">рганизовать </w:t>
      </w:r>
      <w:r>
        <w:rPr>
          <w:rFonts w:ascii="Times New Roman" w:hAnsi="Times New Roman" w:eastAsia="Times New Roman"/>
          <w:sz w:val="28"/>
          <w:szCs w:val="28"/>
          <w:lang w:eastAsia="ru-RU"/>
        </w:rPr>
        <w:t xml:space="preserve">на плановой основе </w:t>
      </w:r>
      <w:r>
        <w:rPr>
          <w:rFonts w:ascii="Times New Roman" w:hAnsi="Times New Roman" w:eastAsia="Times New Roman"/>
          <w:sz w:val="28"/>
          <w:szCs w:val="28"/>
          <w:lang w:eastAsia="ru-RU"/>
        </w:rPr>
        <w:t xml:space="preserve">работу наставника и </w:t>
      </w:r>
      <w:r>
        <w:rPr>
          <w:rFonts w:ascii="Times New Roman" w:hAnsi="Times New Roman" w:eastAsia="Times New Roman"/>
          <w:sz w:val="28"/>
          <w:szCs w:val="28"/>
          <w:lang w:eastAsia="ru-RU"/>
        </w:rPr>
        <w:t xml:space="preserve">наставляемого</w:t>
      </w:r>
      <w:r>
        <w:rPr>
          <w:rFonts w:ascii="Times New Roman" w:hAnsi="Times New Roman" w:eastAsia="Times New Roman"/>
          <w:sz w:val="28"/>
          <w:szCs w:val="28"/>
          <w:lang w:eastAsia="ru-RU"/>
        </w:rPr>
        <w:t xml:space="preserve"> и координацию работ</w:t>
      </w:r>
      <w:r>
        <w:rPr>
          <w:rFonts w:ascii="Times New Roman" w:hAnsi="Times New Roman" w:eastAsia="Times New Roman"/>
          <w:sz w:val="28"/>
          <w:szCs w:val="28"/>
          <w:lang w:eastAsia="ru-RU"/>
        </w:rPr>
        <w:t xml:space="preserve">ы</w:t>
      </w:r>
      <w:r>
        <w:rPr>
          <w:rFonts w:ascii="Times New Roman" w:hAnsi="Times New Roman" w:eastAsia="Times New Roman"/>
          <w:sz w:val="28"/>
          <w:szCs w:val="28"/>
          <w:lang w:eastAsia="ru-RU"/>
        </w:rPr>
        <w:t xml:space="preserve"> по наставничеству</w:t>
      </w:r>
      <w:r>
        <w:rPr>
          <w:rFonts w:ascii="Times New Roman" w:hAnsi="Times New Roman" w:eastAsia="Times New Roman"/>
          <w:sz w:val="28"/>
          <w:szCs w:val="28"/>
          <w:lang w:eastAsia="ru-RU"/>
        </w:rPr>
        <w:t xml:space="preserve">;</w:t>
      </w:r>
      <w:r/>
    </w:p>
    <w:p>
      <w:pPr>
        <w:pStyle w:val="894"/>
        <w:ind w:firstLine="709"/>
        <w:jc w:val="both"/>
        <w:spacing w:after="0" w:line="240" w:lineRule="auto"/>
        <w:rPr>
          <w:rFonts w:ascii="Times New Roman" w:hAnsi="Times New Roman" w:eastAsia="Times New Roman"/>
          <w:i/>
        </w:rPr>
      </w:pPr>
      <w:r>
        <w:rPr>
          <w:rFonts w:ascii="Times New Roman" w:hAnsi="Times New Roman" w:eastAsia="Times New Roman"/>
          <w:sz w:val="28"/>
          <w:szCs w:val="28"/>
          <w:lang w:eastAsia="ru-RU"/>
        </w:rPr>
        <w:t xml:space="preserve">- п</w:t>
      </w:r>
      <w:r>
        <w:rPr>
          <w:rFonts w:ascii="Times New Roman" w:hAnsi="Times New Roman" w:eastAsia="Times New Roman"/>
          <w:sz w:val="28"/>
          <w:szCs w:val="28"/>
        </w:rPr>
        <w:t xml:space="preserve">о результатам наставничества </w:t>
      </w:r>
      <w:r>
        <w:rPr>
          <w:rFonts w:ascii="Times New Roman" w:hAnsi="Times New Roman" w:eastAsia="Times New Roman"/>
          <w:sz w:val="28"/>
          <w:szCs w:val="28"/>
        </w:rPr>
        <w:t xml:space="preserve">вн</w:t>
      </w:r>
      <w:r>
        <w:rPr>
          <w:rFonts w:ascii="Times New Roman" w:hAnsi="Times New Roman" w:eastAsia="Times New Roman"/>
          <w:sz w:val="28"/>
          <w:szCs w:val="28"/>
        </w:rPr>
        <w:t xml:space="preserve">осить</w:t>
      </w:r>
      <w:r>
        <w:rPr>
          <w:rFonts w:ascii="Times New Roman" w:hAnsi="Times New Roman" w:eastAsia="Times New Roman"/>
          <w:sz w:val="28"/>
          <w:szCs w:val="28"/>
        </w:rPr>
        <w:t xml:space="preserve"> пре</w:t>
      </w:r>
      <w:r>
        <w:rPr>
          <w:rFonts w:ascii="Times New Roman" w:hAnsi="Times New Roman" w:eastAsia="Times New Roman"/>
          <w:sz w:val="28"/>
          <w:szCs w:val="28"/>
        </w:rPr>
        <w:t xml:space="preserve">дложени</w:t>
      </w:r>
      <w:r>
        <w:rPr>
          <w:rFonts w:ascii="Times New Roman" w:hAnsi="Times New Roman" w:eastAsia="Times New Roman"/>
          <w:sz w:val="28"/>
          <w:szCs w:val="28"/>
        </w:rPr>
        <w:t xml:space="preserve">я</w:t>
      </w:r>
      <w:r>
        <w:rPr>
          <w:rFonts w:ascii="Times New Roman" w:hAnsi="Times New Roman" w:eastAsia="Times New Roman"/>
          <w:sz w:val="28"/>
          <w:szCs w:val="28"/>
        </w:rPr>
        <w:t xml:space="preserve"> о</w:t>
      </w:r>
      <w:r>
        <w:rPr>
          <w:rFonts w:ascii="Times New Roman" w:hAnsi="Times New Roman" w:eastAsia="Times New Roman"/>
          <w:sz w:val="28"/>
          <w:szCs w:val="28"/>
        </w:rPr>
        <w:t xml:space="preserve"> </w:t>
      </w:r>
      <w:r>
        <w:rPr>
          <w:rFonts w:ascii="Times New Roman" w:hAnsi="Times New Roman" w:eastAsia="Times New Roman"/>
          <w:sz w:val="28"/>
          <w:szCs w:val="28"/>
        </w:rPr>
        <w:t xml:space="preserve">поощрении </w:t>
      </w:r>
      <w:r>
        <w:rPr>
          <w:rFonts w:ascii="Times New Roman" w:hAnsi="Times New Roman" w:eastAsia="Times New Roman"/>
          <w:sz w:val="28"/>
          <w:szCs w:val="28"/>
        </w:rPr>
        <w:t xml:space="preserve">_____________</w:t>
      </w:r>
      <w:r>
        <w:rPr>
          <w:rFonts w:ascii="Times New Roman" w:hAnsi="Times New Roman" w:eastAsia="Times New Roman"/>
          <w:sz w:val="28"/>
          <w:szCs w:val="28"/>
        </w:rPr>
        <w:t xml:space="preserve">____________</w:t>
      </w:r>
      <w:r>
        <w:rPr>
          <w:rFonts w:ascii="Times New Roman" w:hAnsi="Times New Roman" w:eastAsia="Times New Roman"/>
          <w:sz w:val="28"/>
          <w:szCs w:val="28"/>
        </w:rPr>
        <w:t xml:space="preserve">__</w:t>
      </w:r>
      <w:r>
        <w:rPr>
          <w:rFonts w:ascii="Times New Roman" w:hAnsi="Times New Roman" w:eastAsia="Times New Roman"/>
          <w:sz w:val="28"/>
          <w:szCs w:val="28"/>
        </w:rPr>
        <w:t xml:space="preserve">___________</w:t>
      </w:r>
      <w:r>
        <w:rPr>
          <w:rFonts w:ascii="Times New Roman" w:hAnsi="Times New Roman" w:eastAsia="Times New Roman"/>
          <w:sz w:val="28"/>
          <w:szCs w:val="28"/>
        </w:rPr>
        <w:t xml:space="preserve">_ </w:t>
      </w:r>
      <w:r>
        <w:rPr>
          <w:rFonts w:ascii="Times New Roman" w:hAnsi="Times New Roman" w:eastAsia="Times New Roman"/>
          <w:sz w:val="28"/>
          <w:szCs w:val="28"/>
        </w:rPr>
        <w:t xml:space="preserve">в соответствии</w:t>
      </w:r>
      <w:r>
        <w:rPr>
          <w:rFonts w:ascii="Times New Roman" w:hAnsi="Times New Roman" w:eastAsia="Times New Roman"/>
          <w:sz w:val="28"/>
          <w:szCs w:val="28"/>
        </w:rPr>
        <w:t xml:space="preserve"> </w:t>
      </w:r>
      <w:r>
        <w:rPr>
          <w:rFonts w:ascii="Times New Roman" w:hAnsi="Times New Roman" w:eastAsia="Times New Roman"/>
          <w:sz w:val="28"/>
          <w:szCs w:val="28"/>
        </w:rPr>
        <w:t xml:space="preserve">с </w:t>
      </w:r>
      <w:r>
        <w:rPr>
          <w:rFonts w:ascii="Times New Roman" w:hAnsi="Times New Roman" w:eastAsia="Times New Roman"/>
          <w:sz w:val="28"/>
          <w:szCs w:val="28"/>
        </w:rPr>
        <w:t xml:space="preserve">постановлением</w:t>
      </w:r>
      <w:r>
        <w:rPr>
          <w:rFonts w:ascii="Times New Roman" w:hAnsi="Times New Roman" w:eastAsia="Times New Roman"/>
          <w:sz w:val="28"/>
          <w:szCs w:val="28"/>
        </w:rPr>
        <w:br w:type="textWrapping" w:clear="all"/>
      </w:r>
      <w:r>
        <w:rPr>
          <w:rFonts w:ascii="Times New Roman" w:hAnsi="Times New Roman" w:eastAsia="Times New Roman"/>
          <w:i/>
        </w:rPr>
        <w:t xml:space="preserve"> </w:t>
      </w:r>
      <w:r>
        <w:rPr>
          <w:rFonts w:ascii="Times New Roman" w:hAnsi="Times New Roman" w:eastAsia="Times New Roman"/>
          <w:i/>
        </w:rPr>
        <w:t xml:space="preserve">  </w:t>
      </w:r>
      <w:r>
        <w:rPr>
          <w:rFonts w:ascii="Times New Roman" w:hAnsi="Times New Roman" w:eastAsia="Times New Roman"/>
          <w:i/>
        </w:rPr>
        <w:t xml:space="preserve">(фамилия, инициалы имени и отчества наставника)</w:t>
      </w:r>
      <w:r>
        <w:rPr>
          <w:rFonts w:ascii="Times New Roman" w:hAnsi="Times New Roman" w:eastAsia="Times New Roman"/>
          <w:i/>
        </w:rPr>
      </w:r>
      <w:r/>
    </w:p>
    <w:p>
      <w:pPr>
        <w:pStyle w:val="894"/>
        <w:jc w:val="both"/>
        <w:spacing w:after="0" w:line="240" w:lineRule="auto"/>
        <w:rPr>
          <w:rFonts w:ascii="Times New Roman" w:hAnsi="Times New Roman" w:eastAsia="Times New Roman"/>
          <w:sz w:val="28"/>
          <w:szCs w:val="28"/>
        </w:rPr>
      </w:pPr>
      <w:r>
        <w:rPr>
          <w:rFonts w:ascii="Times New Roman" w:hAnsi="Times New Roman" w:eastAsia="Times New Roman"/>
          <w:sz w:val="28"/>
          <w:szCs w:val="28"/>
        </w:rPr>
        <w:t xml:space="preserve">Губернатора Белгородской </w:t>
      </w:r>
      <w:r>
        <w:rPr>
          <w:rFonts w:ascii="Times New Roman" w:hAnsi="Times New Roman" w:eastAsia="Times New Roman"/>
          <w:sz w:val="28"/>
          <w:szCs w:val="28"/>
        </w:rPr>
        <w:t xml:space="preserve">области от 31 мая 2016 года № 55 «Об оплате труда государственных гражданских служащих Белгородской области»</w:t>
      </w:r>
      <w:r>
        <w:rPr>
          <w:rFonts w:ascii="Times New Roman" w:hAnsi="Times New Roman" w:eastAsia="Times New Roman"/>
          <w:sz w:val="28"/>
          <w:szCs w:val="28"/>
        </w:rPr>
        <w:t xml:space="preserve">;</w:t>
      </w:r>
      <w:r>
        <w:rPr>
          <w:rFonts w:ascii="Times New Roman" w:hAnsi="Times New Roman" w:eastAsia="Times New Roman"/>
          <w:sz w:val="28"/>
          <w:szCs w:val="28"/>
        </w:rPr>
      </w:r>
      <w:r/>
    </w:p>
    <w:p>
      <w:pPr>
        <w:pStyle w:val="894"/>
        <w:ind w:firstLine="709"/>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 н</w:t>
      </w:r>
      <w:r>
        <w:rPr>
          <w:rFonts w:ascii="Times New Roman" w:hAnsi="Times New Roman" w:eastAsia="Times New Roman"/>
          <w:sz w:val="28"/>
          <w:szCs w:val="28"/>
          <w:lang w:eastAsia="ru-RU"/>
        </w:rPr>
        <w:t xml:space="preserve">е позднее 10</w:t>
      </w:r>
      <w:r>
        <w:rPr>
          <w:rFonts w:ascii="Times New Roman" w:hAnsi="Times New Roman" w:eastAsia="Times New Roman"/>
          <w:sz w:val="28"/>
          <w:szCs w:val="28"/>
          <w:lang w:eastAsia="ru-RU"/>
        </w:rPr>
        <w:t xml:space="preserve"> рабочих дней со дня завершения срока наставничества </w:t>
      </w:r>
      <w:r>
        <w:rPr>
          <w:rFonts w:ascii="Times New Roman" w:hAnsi="Times New Roman" w:eastAsia="Times New Roman"/>
          <w:sz w:val="28"/>
          <w:szCs w:val="28"/>
          <w:lang w:eastAsia="ru-RU"/>
        </w:rPr>
        <w:t xml:space="preserve">направить </w:t>
      </w:r>
      <w:r>
        <w:rPr>
          <w:rFonts w:ascii="Times New Roman" w:hAnsi="Times New Roman" w:eastAsia="Times New Roman"/>
          <w:sz w:val="28"/>
          <w:szCs w:val="28"/>
          <w:lang w:eastAsia="ru-RU"/>
        </w:rPr>
        <w:t xml:space="preserve">в управление государственной службы и кадров Администрации Губернатора Белгородской области </w:t>
      </w:r>
      <w:r>
        <w:rPr>
          <w:rFonts w:ascii="Times New Roman" w:hAnsi="Times New Roman" w:eastAsia="Times New Roman"/>
          <w:sz w:val="28"/>
          <w:szCs w:val="28"/>
          <w:lang w:eastAsia="ru-RU"/>
        </w:rPr>
        <w:t xml:space="preserve">копи</w:t>
      </w:r>
      <w:r>
        <w:rPr>
          <w:rFonts w:ascii="Times New Roman" w:hAnsi="Times New Roman" w:eastAsia="Times New Roman"/>
          <w:sz w:val="28"/>
          <w:szCs w:val="28"/>
          <w:lang w:eastAsia="ru-RU"/>
        </w:rPr>
        <w:t xml:space="preserve">и</w:t>
      </w:r>
      <w:r>
        <w:rPr>
          <w:rFonts w:ascii="Times New Roman" w:hAnsi="Times New Roman" w:eastAsia="Times New Roman"/>
          <w:sz w:val="28"/>
          <w:szCs w:val="28"/>
          <w:lang w:eastAsia="ru-RU"/>
        </w:rPr>
        <w:t xml:space="preserve"> </w:t>
      </w:r>
      <w:r>
        <w:rPr>
          <w:rFonts w:ascii="Times New Roman" w:hAnsi="Times New Roman" w:eastAsia="Times New Roman"/>
          <w:sz w:val="28"/>
          <w:szCs w:val="28"/>
          <w:lang w:eastAsia="ru-RU"/>
        </w:rPr>
        <w:t xml:space="preserve">отзыв</w:t>
      </w:r>
      <w:r>
        <w:rPr>
          <w:rFonts w:ascii="Times New Roman" w:hAnsi="Times New Roman" w:eastAsia="Times New Roman"/>
          <w:sz w:val="28"/>
          <w:szCs w:val="28"/>
          <w:lang w:eastAsia="ru-RU"/>
        </w:rPr>
        <w:t xml:space="preserve">а</w:t>
      </w:r>
      <w:r>
        <w:rPr>
          <w:rFonts w:ascii="Times New Roman" w:hAnsi="Times New Roman" w:eastAsia="Times New Roman"/>
          <w:sz w:val="28"/>
          <w:szCs w:val="28"/>
          <w:lang w:eastAsia="ru-RU"/>
        </w:rPr>
        <w:t xml:space="preserve"> о результатах наставничества</w:t>
      </w:r>
      <w:r>
        <w:rPr>
          <w:rFonts w:ascii="Times New Roman" w:hAnsi="Times New Roman" w:eastAsia="Times New Roman"/>
          <w:sz w:val="28"/>
          <w:szCs w:val="28"/>
          <w:lang w:eastAsia="ru-RU"/>
        </w:rPr>
        <w:t xml:space="preserve"> </w:t>
        <w:br w:type="textWrapping" w:clear="all"/>
        <w:t xml:space="preserve">и индивидуального</w:t>
      </w:r>
      <w:r>
        <w:rPr>
          <w:rFonts w:ascii="Times New Roman" w:hAnsi="Times New Roman" w:eastAsia="Times New Roman"/>
          <w:sz w:val="28"/>
          <w:szCs w:val="28"/>
          <w:lang w:eastAsia="ru-RU"/>
        </w:rPr>
        <w:t xml:space="preserve"> план</w:t>
      </w:r>
      <w:r>
        <w:rPr>
          <w:rFonts w:ascii="Times New Roman" w:hAnsi="Times New Roman" w:eastAsia="Times New Roman"/>
          <w:sz w:val="28"/>
          <w:szCs w:val="28"/>
          <w:lang w:eastAsia="ru-RU"/>
        </w:rPr>
        <w:t xml:space="preserve">а</w:t>
      </w:r>
      <w:r>
        <w:rPr>
          <w:rFonts w:ascii="Times New Roman" w:hAnsi="Times New Roman" w:eastAsia="Times New Roman"/>
          <w:sz w:val="28"/>
          <w:szCs w:val="28"/>
          <w:lang w:eastAsia="ru-RU"/>
        </w:rPr>
        <w:t xml:space="preserve"> мероприятий п</w:t>
      </w:r>
      <w:r>
        <w:rPr>
          <w:rFonts w:ascii="Times New Roman" w:hAnsi="Times New Roman" w:eastAsia="Times New Roman"/>
          <w:sz w:val="28"/>
          <w:szCs w:val="28"/>
          <w:lang w:eastAsia="ru-RU"/>
        </w:rPr>
        <w:t xml:space="preserve">о наставничеству с отметками о в</w:t>
      </w:r>
      <w:r>
        <w:rPr>
          <w:rFonts w:ascii="Times New Roman" w:hAnsi="Times New Roman" w:eastAsia="Times New Roman"/>
          <w:sz w:val="28"/>
          <w:szCs w:val="28"/>
          <w:lang w:eastAsia="ru-RU"/>
        </w:rPr>
        <w:t xml:space="preserve">ыпо</w:t>
      </w:r>
      <w:r>
        <w:rPr>
          <w:rFonts w:ascii="Times New Roman" w:hAnsi="Times New Roman" w:eastAsia="Times New Roman"/>
          <w:sz w:val="28"/>
          <w:szCs w:val="28"/>
          <w:lang w:eastAsia="ru-RU"/>
        </w:rPr>
        <w:t xml:space="preserve">лнении.</w:t>
      </w:r>
      <w:r/>
    </w:p>
    <w:p>
      <w:pPr>
        <w:pStyle w:val="894"/>
        <w:ind w:firstLine="709"/>
        <w:jc w:val="both"/>
        <w:spacing w:after="0" w:line="240" w:lineRule="auto"/>
        <w:rPr>
          <w:rFonts w:ascii="Times New Roman" w:hAnsi="Times New Roman" w:eastAsia="Times New Roman"/>
          <w:sz w:val="28"/>
          <w:szCs w:val="28"/>
          <w:lang w:eastAsia="ru-RU"/>
        </w:rPr>
      </w:pPr>
      <w:r>
        <w:rPr>
          <w:rFonts w:ascii="Times New Roman" w:hAnsi="Times New Roman" w:eastAsia="Times New Roman"/>
          <w:sz w:val="28"/>
          <w:szCs w:val="28"/>
          <w:lang w:eastAsia="ru-RU"/>
        </w:rPr>
        <w:t xml:space="preserve">5</w:t>
      </w:r>
      <w:r>
        <w:rPr>
          <w:rFonts w:ascii="Times New Roman" w:hAnsi="Times New Roman" w:eastAsia="Times New Roman"/>
          <w:sz w:val="28"/>
          <w:szCs w:val="28"/>
          <w:lang w:eastAsia="ru-RU"/>
        </w:rPr>
        <w:t xml:space="preserve">. Контроль за исполнением настоящего приказа </w:t>
      </w:r>
      <w:r>
        <w:rPr>
          <w:rFonts w:ascii="Times New Roman" w:hAnsi="Times New Roman" w:eastAsia="Times New Roman"/>
          <w:sz w:val="28"/>
          <w:szCs w:val="28"/>
          <w:lang w:eastAsia="ru-RU"/>
        </w:rPr>
        <w:t xml:space="preserve">возложить на ___________________</w:t>
      </w:r>
      <w:r>
        <w:rPr>
          <w:rFonts w:ascii="Times New Roman" w:hAnsi="Times New Roman" w:eastAsia="Times New Roman"/>
          <w:sz w:val="28"/>
          <w:szCs w:val="28"/>
          <w:lang w:eastAsia="ru-RU"/>
        </w:rPr>
        <w:t xml:space="preserve">___</w:t>
      </w:r>
      <w:r>
        <w:rPr>
          <w:rFonts w:ascii="Times New Roman" w:hAnsi="Times New Roman" w:eastAsia="Times New Roman"/>
          <w:sz w:val="28"/>
          <w:szCs w:val="28"/>
          <w:lang w:eastAsia="ru-RU"/>
        </w:rPr>
        <w:t xml:space="preserve">________</w:t>
      </w:r>
      <w:r>
        <w:rPr>
          <w:rFonts w:ascii="Times New Roman" w:hAnsi="Times New Roman" w:eastAsia="Times New Roman"/>
          <w:sz w:val="28"/>
          <w:szCs w:val="28"/>
          <w:lang w:eastAsia="ru-RU"/>
        </w:rPr>
        <w:t xml:space="preserve">_</w:t>
      </w:r>
      <w:r>
        <w:rPr>
          <w:rFonts w:ascii="Times New Roman" w:hAnsi="Times New Roman" w:eastAsia="Times New Roman"/>
          <w:sz w:val="28"/>
          <w:szCs w:val="28"/>
          <w:lang w:eastAsia="ru-RU"/>
        </w:rPr>
        <w:t xml:space="preserve">___</w:t>
      </w:r>
      <w:r>
        <w:rPr>
          <w:rFonts w:ascii="Times New Roman" w:hAnsi="Times New Roman" w:eastAsia="Times New Roman"/>
          <w:sz w:val="28"/>
          <w:szCs w:val="28"/>
          <w:lang w:eastAsia="ru-RU"/>
        </w:rPr>
        <w:t xml:space="preserve">.</w:t>
      </w:r>
      <w:r>
        <w:rPr>
          <w:rFonts w:ascii="Times New Roman" w:hAnsi="Times New Roman" w:eastAsia="Times New Roman"/>
          <w:sz w:val="28"/>
          <w:szCs w:val="28"/>
          <w:lang w:eastAsia="ru-RU"/>
        </w:rPr>
      </w:r>
      <w:r/>
    </w:p>
    <w:p>
      <w:pPr>
        <w:pStyle w:val="894"/>
        <w:jc w:val="both"/>
        <w:spacing w:after="0" w:line="240" w:lineRule="auto"/>
        <w:rPr>
          <w:rFonts w:ascii="Times New Roman" w:hAnsi="Times New Roman" w:eastAsia="Times New Roman"/>
          <w:i/>
          <w:sz w:val="20"/>
          <w:szCs w:val="20"/>
          <w:lang w:eastAsia="ru-RU"/>
        </w:rPr>
      </w:pPr>
      <w:r>
        <w:rPr>
          <w:rFonts w:ascii="Times New Roman" w:hAnsi="Times New Roman" w:eastAsia="Times New Roman"/>
          <w:i/>
          <w:sz w:val="20"/>
          <w:szCs w:val="20"/>
          <w:lang w:eastAsia="ru-RU"/>
        </w:rPr>
        <w:t xml:space="preserve">         (</w:t>
      </w:r>
      <w:r>
        <w:rPr>
          <w:rFonts w:ascii="Times New Roman" w:hAnsi="Times New Roman" w:eastAsia="Times New Roman"/>
          <w:i/>
          <w:sz w:val="20"/>
          <w:szCs w:val="20"/>
          <w:lang w:eastAsia="ru-RU"/>
        </w:rPr>
        <w:t xml:space="preserve">должность, </w:t>
      </w:r>
      <w:r>
        <w:rPr>
          <w:rFonts w:ascii="Times New Roman" w:hAnsi="Times New Roman" w:eastAsia="Times New Roman"/>
          <w:i/>
          <w:sz w:val="20"/>
          <w:szCs w:val="20"/>
          <w:lang w:eastAsia="ru-RU"/>
        </w:rPr>
        <w:t xml:space="preserve">фамилия, инициалы имени и отчества)</w:t>
      </w:r>
      <w:r/>
    </w:p>
    <w:p>
      <w:pPr>
        <w:pStyle w:val="894"/>
        <w:ind w:firstLine="709"/>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p>
      <w:pPr>
        <w:pStyle w:val="894"/>
        <w:ind w:firstLine="709"/>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tbl>
      <w:tblPr>
        <w:tblW w:w="9889" w:type="dxa"/>
        <w:tblInd w:w="0" w:type="dxa"/>
        <w:tblLayout w:type="autofit"/>
        <w:tblCellMar>
          <w:left w:w="108" w:type="dxa"/>
          <w:top w:w="0" w:type="dxa"/>
          <w:right w:w="108" w:type="dxa"/>
          <w:bottom w:w="0" w:type="dxa"/>
        </w:tblCellMar>
        <w:tblLook w:val="04A0" w:firstRow="1" w:lastRow="0" w:firstColumn="1" w:lastColumn="0" w:noHBand="0" w:noVBand="1"/>
      </w:tblPr>
      <w:tblGrid>
        <w:gridCol w:w="3936"/>
        <w:gridCol w:w="3685"/>
        <w:gridCol w:w="2268"/>
      </w:tblGrid>
      <w:tr>
        <w:trPr/>
        <w:tc>
          <w:tcPr>
            <w:tcBorders>
              <w:top w:val="none" w:color="000000" w:sz="0" w:space="0"/>
              <w:left w:val="none" w:color="000000" w:sz="0" w:space="0"/>
              <w:bottom w:val="none" w:color="000000" w:sz="0" w:space="0"/>
              <w:right w:val="none" w:color="000000" w:sz="0" w:space="0"/>
            </w:tcBorders>
            <w:tcW w:w="3936" w:type="dxa"/>
            <w:vAlign w:val="top"/>
            <w:textDirection w:val="lrTb"/>
            <w:noWrap w:val="false"/>
          </w:tcPr>
          <w:p>
            <w:pPr>
              <w:pStyle w:val="894"/>
              <w:jc w:val="center"/>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rPr>
              <w:t xml:space="preserve">Наименование должности руководителя органа государственной власти Белгородской области или уполномоченного им лица</w:t>
            </w:r>
            <w:r>
              <w:rPr>
                <w:rFonts w:ascii="Times New Roman" w:hAnsi="Times New Roman" w:eastAsia="Times New Roman"/>
                <w:b/>
                <w:sz w:val="28"/>
                <w:szCs w:val="28"/>
                <w:lang w:eastAsia="ru-RU"/>
              </w:rPr>
            </w:r>
            <w:r/>
          </w:p>
        </w:tc>
        <w:tc>
          <w:tcPr>
            <w:tcBorders>
              <w:top w:val="none" w:color="000000" w:sz="0" w:space="0"/>
              <w:left w:val="none" w:color="000000" w:sz="0" w:space="0"/>
              <w:bottom w:val="none" w:color="000000" w:sz="0" w:space="0"/>
              <w:right w:val="none" w:color="000000" w:sz="0" w:space="0"/>
            </w:tcBorders>
            <w:tcW w:w="3685" w:type="dxa"/>
            <w:vAlign w:val="top"/>
            <w:textDirection w:val="lrTb"/>
            <w:noWrap w:val="false"/>
          </w:tcPr>
          <w:p>
            <w:pPr>
              <w:pStyle w:val="894"/>
              <w:jc w:val="center"/>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center"/>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center"/>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center"/>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center"/>
              <w:spacing w:after="0" w:line="240" w:lineRule="auto"/>
              <w:rPr>
                <w:rFonts w:ascii="Times New Roman" w:hAnsi="Times New Roman" w:eastAsia="Times New Roman"/>
                <w:b/>
                <w:i/>
                <w:sz w:val="26"/>
                <w:szCs w:val="26"/>
                <w:lang w:eastAsia="ru-RU"/>
              </w:rPr>
            </w:pPr>
            <w:r>
              <w:rPr>
                <w:rFonts w:ascii="Times New Roman" w:hAnsi="Times New Roman" w:eastAsia="Times New Roman"/>
                <w:b/>
                <w:i/>
                <w:sz w:val="20"/>
                <w:szCs w:val="20"/>
                <w:lang w:eastAsia="ru-RU"/>
              </w:rPr>
              <w:t xml:space="preserve">(подпись)</w:t>
            </w:r>
            <w:r>
              <w:rPr>
                <w:rFonts w:ascii="Times New Roman" w:hAnsi="Times New Roman" w:eastAsia="Times New Roman"/>
                <w:b/>
                <w:i/>
                <w:sz w:val="26"/>
                <w:szCs w:val="26"/>
                <w:lang w:eastAsia="ru-RU"/>
              </w:rPr>
            </w:r>
            <w:r/>
          </w:p>
        </w:tc>
        <w:tc>
          <w:tcPr>
            <w:tcBorders>
              <w:top w:val="none" w:color="000000" w:sz="0" w:space="0"/>
              <w:left w:val="none" w:color="000000" w:sz="0" w:space="0"/>
              <w:bottom w:val="none" w:color="000000" w:sz="0" w:space="0"/>
              <w:right w:val="none" w:color="000000" w:sz="0" w:space="0"/>
            </w:tcBorders>
            <w:tcW w:w="2268" w:type="dxa"/>
            <w:vAlign w:val="top"/>
            <w:textDirection w:val="lrTb"/>
            <w:noWrap w:val="false"/>
          </w:tcPr>
          <w:p>
            <w:pPr>
              <w:pStyle w:val="894"/>
              <w:jc w:val="both"/>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right"/>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right"/>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right"/>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r>
            <w:r/>
          </w:p>
          <w:p>
            <w:pPr>
              <w:pStyle w:val="894"/>
              <w:jc w:val="right"/>
              <w:spacing w:after="0" w:line="240" w:lineRule="auto"/>
              <w:rPr>
                <w:rFonts w:ascii="Times New Roman" w:hAnsi="Times New Roman" w:eastAsia="Times New Roman"/>
                <w:b/>
                <w:sz w:val="28"/>
                <w:szCs w:val="28"/>
                <w:lang w:eastAsia="ru-RU"/>
              </w:rPr>
            </w:pPr>
            <w:r>
              <w:rPr>
                <w:rFonts w:ascii="Times New Roman" w:hAnsi="Times New Roman" w:eastAsia="Times New Roman"/>
                <w:b/>
                <w:sz w:val="28"/>
                <w:szCs w:val="28"/>
                <w:lang w:eastAsia="ru-RU"/>
              </w:rPr>
              <w:t xml:space="preserve">И.О. Фамилия</w:t>
            </w:r>
            <w:r/>
          </w:p>
        </w:tc>
      </w:tr>
      <w:tr>
        <w:trPr/>
        <w:tc>
          <w:tcPr>
            <w:tcBorders>
              <w:top w:val="none" w:color="000000" w:sz="0" w:space="0"/>
              <w:left w:val="none" w:color="000000" w:sz="0" w:space="0"/>
              <w:bottom w:val="none" w:color="000000" w:sz="0" w:space="0"/>
              <w:right w:val="none" w:color="000000" w:sz="0" w:space="0"/>
            </w:tcBorders>
            <w:tcW w:w="3936" w:type="dxa"/>
            <w:vAlign w:val="top"/>
            <w:textDirection w:val="lrTb"/>
            <w:noWrap w:val="false"/>
          </w:tcPr>
          <w:p>
            <w:pPr>
              <w:pStyle w:val="894"/>
              <w:jc w:val="center"/>
              <w:spacing w:after="0" w:line="240" w:lineRule="auto"/>
              <w:rPr>
                <w:rFonts w:ascii="Times New Roman" w:hAnsi="Times New Roman" w:eastAsia="Times New Roman"/>
                <w:b/>
                <w:sz w:val="26"/>
                <w:szCs w:val="26"/>
              </w:rPr>
            </w:pPr>
            <w:r>
              <w:rPr>
                <w:rFonts w:ascii="Times New Roman" w:hAnsi="Times New Roman" w:eastAsia="Times New Roman"/>
                <w:b/>
                <w:sz w:val="26"/>
                <w:szCs w:val="26"/>
              </w:rPr>
            </w:r>
            <w:r/>
          </w:p>
        </w:tc>
        <w:tc>
          <w:tcPr>
            <w:tcBorders>
              <w:top w:val="none" w:color="000000" w:sz="0" w:space="0"/>
              <w:left w:val="none" w:color="000000" w:sz="0" w:space="0"/>
              <w:bottom w:val="none" w:color="000000" w:sz="0" w:space="0"/>
              <w:right w:val="none" w:color="000000" w:sz="0" w:space="0"/>
            </w:tcBorders>
            <w:tcW w:w="3685" w:type="dxa"/>
            <w:vAlign w:val="top"/>
            <w:textDirection w:val="lrTb"/>
            <w:noWrap w:val="false"/>
          </w:tcPr>
          <w:p>
            <w:pPr>
              <w:pStyle w:val="894"/>
              <w:jc w:val="center"/>
              <w:spacing w:after="0" w:line="240" w:lineRule="auto"/>
              <w:rPr>
                <w:rFonts w:ascii="Times New Roman" w:hAnsi="Times New Roman" w:eastAsia="Times New Roman"/>
                <w:b/>
                <w:sz w:val="20"/>
                <w:szCs w:val="20"/>
                <w:lang w:eastAsia="ru-RU"/>
              </w:rPr>
            </w:pPr>
            <w:r>
              <w:rPr>
                <w:rFonts w:ascii="Times New Roman" w:hAnsi="Times New Roman" w:eastAsia="Times New Roman"/>
                <w:b/>
                <w:sz w:val="20"/>
                <w:szCs w:val="20"/>
                <w:lang w:eastAsia="ru-RU"/>
              </w:rPr>
            </w:r>
            <w:r/>
          </w:p>
        </w:tc>
        <w:tc>
          <w:tcPr>
            <w:tcBorders>
              <w:top w:val="none" w:color="000000" w:sz="0" w:space="0"/>
              <w:left w:val="none" w:color="000000" w:sz="0" w:space="0"/>
              <w:bottom w:val="none" w:color="000000" w:sz="0" w:space="0"/>
              <w:right w:val="none" w:color="000000" w:sz="0" w:space="0"/>
            </w:tcBorders>
            <w:tcW w:w="2268" w:type="dxa"/>
            <w:vAlign w:val="top"/>
            <w:textDirection w:val="lrTb"/>
            <w:noWrap w:val="false"/>
          </w:tcPr>
          <w:p>
            <w:pPr>
              <w:pStyle w:val="894"/>
              <w:jc w:val="both"/>
              <w:spacing w:after="0" w:line="240" w:lineRule="auto"/>
              <w:rPr>
                <w:rFonts w:ascii="Times New Roman" w:hAnsi="Times New Roman" w:eastAsia="Times New Roman"/>
                <w:b/>
                <w:lang w:eastAsia="ru-RU"/>
              </w:rPr>
            </w:pPr>
            <w:r>
              <w:rPr>
                <w:rFonts w:ascii="Times New Roman" w:hAnsi="Times New Roman" w:eastAsia="Times New Roman"/>
                <w:b/>
                <w:lang w:eastAsia="ru-RU"/>
              </w:rPr>
            </w:r>
            <w:r/>
          </w:p>
        </w:tc>
      </w:tr>
    </w:tbl>
    <w:p>
      <w:pPr>
        <w:pStyle w:val="894"/>
        <w:ind w:firstLine="709"/>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p>
      <w:pPr>
        <w:pStyle w:val="894"/>
        <w:jc w:val="both"/>
        <w:spacing w:after="0" w:line="240" w:lineRule="auto"/>
        <w:rPr>
          <w:rFonts w:ascii="Times New Roman" w:hAnsi="Times New Roman" w:eastAsia="Times New Roman"/>
          <w:sz w:val="26"/>
          <w:szCs w:val="26"/>
          <w:lang w:eastAsia="ru-RU"/>
        </w:rPr>
        <w:sectPr>
          <w:headerReference w:type="default" r:id="rId9"/>
          <w:headerReference w:type="first" r:id="rId10"/>
          <w:footerReference w:type="default" r:id="rId11"/>
          <w:footerReference w:type="first" r:id="rId12"/>
          <w:footnotePr/>
          <w:endnotePr/>
          <w:type w:val="nextPage"/>
          <w:pgSz w:w="11906" w:h="16838" w:orient="portrait"/>
          <w:pgMar w:top="1134" w:right="567" w:bottom="1134" w:left="1701" w:header="567" w:footer="567" w:gutter="0"/>
          <w:cols w:num="1" w:sep="0" w:space="708" w:equalWidth="1"/>
          <w:docGrid w:linePitch="360"/>
          <w:titlePg/>
        </w:sectPr>
      </w:pPr>
      <w:r>
        <w:rPr>
          <w:rFonts w:ascii="Times New Roman" w:hAnsi="Times New Roman" w:eastAsia="Times New Roman"/>
          <w:sz w:val="26"/>
          <w:szCs w:val="26"/>
          <w:lang w:eastAsia="ru-RU"/>
        </w:rPr>
      </w: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3696"/>
        <w:gridCol w:w="3696"/>
        <w:gridCol w:w="3697"/>
        <w:gridCol w:w="3697"/>
      </w:tblGrid>
      <w:tr>
        <w:trPr/>
        <w:tc>
          <w:tcPr>
            <w:tcBorders>
              <w:top w:val="none" w:color="000000" w:sz="0" w:space="0"/>
              <w:left w:val="none" w:color="000000" w:sz="0" w:space="0"/>
              <w:bottom w:val="none" w:color="000000" w:sz="0" w:space="0"/>
              <w:right w:val="none" w:color="000000" w:sz="0" w:space="0"/>
            </w:tcBorders>
            <w:tcW w:w="3696" w:type="dxa"/>
            <w:vAlign w:val="top"/>
            <w:textDirection w:val="lrTb"/>
            <w:noWrap w:val="false"/>
          </w:tcPr>
          <w:p>
            <w:pPr>
              <w:pStyle w:val="894"/>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tc>
        <w:tc>
          <w:tcPr>
            <w:tcBorders>
              <w:top w:val="none" w:color="000000" w:sz="0" w:space="0"/>
              <w:left w:val="none" w:color="000000" w:sz="0" w:space="0"/>
              <w:bottom w:val="none" w:color="000000" w:sz="0" w:space="0"/>
              <w:right w:val="none" w:color="000000" w:sz="0" w:space="0"/>
            </w:tcBorders>
            <w:tcW w:w="3696" w:type="dxa"/>
            <w:vAlign w:val="top"/>
            <w:textDirection w:val="lrTb"/>
            <w:noWrap w:val="false"/>
          </w:tcPr>
          <w:p>
            <w:pPr>
              <w:pStyle w:val="894"/>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tc>
        <w:tc>
          <w:tcPr>
            <w:tcBorders>
              <w:top w:val="none" w:color="000000" w:sz="0" w:space="0"/>
              <w:left w:val="none" w:color="000000" w:sz="0" w:space="0"/>
              <w:bottom w:val="none" w:color="000000" w:sz="0" w:space="0"/>
              <w:right w:val="none" w:color="000000" w:sz="0" w:space="0"/>
            </w:tcBorders>
            <w:tcW w:w="3697" w:type="dxa"/>
            <w:vAlign w:val="top"/>
            <w:textDirection w:val="lrTb"/>
            <w:noWrap w:val="false"/>
          </w:tcPr>
          <w:p>
            <w:pPr>
              <w:pStyle w:val="894"/>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tc>
        <w:tc>
          <w:tcPr>
            <w:tcBorders>
              <w:top w:val="none" w:color="000000" w:sz="0" w:space="0"/>
              <w:left w:val="none" w:color="000000" w:sz="0" w:space="0"/>
              <w:bottom w:val="none" w:color="000000" w:sz="0" w:space="0"/>
              <w:right w:val="none" w:color="000000" w:sz="0" w:space="0"/>
            </w:tcBorders>
            <w:tcW w:w="3697"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Приложение</w:t>
            </w:r>
            <w:r/>
          </w:p>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к приказу органа государственной власти Белгородской области</w:t>
            </w:r>
            <w:r/>
          </w:p>
          <w:p>
            <w:pPr>
              <w:pStyle w:val="894"/>
              <w:jc w:val="center"/>
              <w:spacing w:after="0" w:line="240" w:lineRule="auto"/>
              <w:rPr>
                <w:rFonts w:ascii="Times New Roman" w:hAnsi="Times New Roman" w:eastAsia="Times New Roman"/>
                <w:sz w:val="26"/>
                <w:szCs w:val="26"/>
                <w:lang w:eastAsia="ru-RU"/>
              </w:rPr>
            </w:pPr>
            <w:r>
              <w:rPr>
                <w:rFonts w:ascii="Times New Roman" w:hAnsi="Times New Roman" w:eastAsia="Times New Roman"/>
                <w:b/>
                <w:sz w:val="26"/>
                <w:szCs w:val="26"/>
                <w:lang w:eastAsia="ru-RU"/>
              </w:rPr>
              <w:t xml:space="preserve">от «___» ____________ 20__ г.</w:t>
            </w:r>
            <w:r>
              <w:rPr>
                <w:rFonts w:ascii="Times New Roman" w:hAnsi="Times New Roman" w:eastAsia="Times New Roman"/>
                <w:sz w:val="26"/>
                <w:szCs w:val="26"/>
                <w:lang w:eastAsia="ru-RU"/>
              </w:rPr>
            </w:r>
            <w:r/>
          </w:p>
        </w:tc>
      </w:tr>
    </w:tbl>
    <w:p>
      <w:pPr>
        <w:pStyle w:val="894"/>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p>
      <w:pPr>
        <w:pStyle w:val="894"/>
        <w:jc w:val="both"/>
        <w:spacing w:after="0" w:line="240" w:lineRule="auto"/>
        <w:rPr>
          <w:rFonts w:ascii="Times New Roman" w:hAnsi="Times New Roman" w:eastAsia="Times New Roman"/>
          <w:sz w:val="26"/>
          <w:szCs w:val="26"/>
          <w:lang w:eastAsia="ru-RU"/>
        </w:rPr>
      </w:pPr>
      <w:r>
        <w:rPr>
          <w:rFonts w:ascii="Times New Roman" w:hAnsi="Times New Roman" w:eastAsia="Times New Roman"/>
          <w:sz w:val="26"/>
          <w:szCs w:val="26"/>
          <w:lang w:eastAsia="ru-RU"/>
        </w:rPr>
      </w:r>
      <w:r/>
    </w:p>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Лист ознакомления государственных гражданских служащих Белгородской области, </w:t>
      </w:r>
      <w:r/>
    </w:p>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в отношении которых осуществляется наставничество, с данными о наставниках</w:t>
      </w:r>
      <w:r>
        <w:rPr>
          <w:rFonts w:ascii="Times New Roman" w:hAnsi="Times New Roman" w:eastAsia="Times New Roman"/>
          <w:b/>
          <w:sz w:val="26"/>
          <w:szCs w:val="26"/>
          <w:lang w:eastAsia="ru-RU"/>
        </w:rPr>
      </w:r>
      <w:r/>
    </w:p>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588"/>
        <w:gridCol w:w="2212"/>
        <w:gridCol w:w="2407"/>
        <w:gridCol w:w="1985"/>
        <w:gridCol w:w="1705"/>
        <w:gridCol w:w="1843"/>
        <w:gridCol w:w="1702"/>
        <w:gridCol w:w="2344"/>
      </w:tblGrid>
      <w:tr>
        <w:trPr/>
        <w:tc>
          <w:tcPr>
            <w:tcW w:w="58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 п/п</w:t>
            </w:r>
            <w:r/>
          </w:p>
        </w:tc>
        <w:tc>
          <w:tcPr>
            <w:gridSpan w:val="2"/>
            <w:tcW w:w="4619"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Гражданский служащий, в отношении которого осуществляется наставничество</w:t>
            </w:r>
            <w:r/>
          </w:p>
        </w:tc>
        <w:tc>
          <w:tcPr>
            <w:tcW w:w="198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Ознакомление с назначением наставника</w:t>
            </w:r>
            <w:r/>
          </w:p>
        </w:tc>
        <w:tc>
          <w:tcPr>
            <w:gridSpan w:val="2"/>
            <w:tcW w:w="354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Наставник</w:t>
            </w:r>
            <w:r/>
          </w:p>
        </w:tc>
        <w:tc>
          <w:tcPr>
            <w:gridSpan w:val="2"/>
            <w:tcW w:w="4046"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Срок осуществления наставничества</w:t>
            </w:r>
            <w:r/>
          </w:p>
        </w:tc>
      </w:tr>
      <w:tr>
        <w:trPr/>
        <w:tc>
          <w:tcPr>
            <w:tcW w:w="58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21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Ф.И.О.</w:t>
            </w:r>
            <w:r/>
          </w:p>
        </w:tc>
        <w:tc>
          <w:tcPr>
            <w:tcW w:w="2407"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Должность</w:t>
            </w:r>
            <w:r/>
          </w:p>
        </w:tc>
        <w:tc>
          <w:tcPr>
            <w:tcW w:w="1985" w:type="dxa"/>
            <w:vAlign w:val="top"/>
            <w:textDirection w:val="lrTb"/>
            <w:noWrap w:val="false"/>
          </w:tcPr>
          <w:p>
            <w:pPr>
              <w:pStyle w:val="894"/>
              <w:jc w:val="center"/>
              <w:spacing w:after="0" w:line="240" w:lineRule="auto"/>
              <w:rPr>
                <w:rFonts w:ascii="Times New Roman" w:hAnsi="Times New Roman" w:eastAsia="Times New Roman"/>
                <w:b/>
                <w:i/>
                <w:sz w:val="26"/>
                <w:szCs w:val="26"/>
                <w:lang w:eastAsia="ru-RU"/>
              </w:rPr>
            </w:pPr>
            <w:r>
              <w:rPr>
                <w:rFonts w:ascii="Times New Roman" w:hAnsi="Times New Roman" w:eastAsia="Times New Roman"/>
                <w:b/>
                <w:i w:val="0"/>
                <w:sz w:val="26"/>
                <w:szCs w:val="26"/>
                <w:lang w:eastAsia="ru-RU"/>
              </w:rPr>
              <w:t xml:space="preserve">Подпись</w:t>
            </w:r>
            <w:r/>
          </w:p>
        </w:tc>
        <w:tc>
          <w:tcPr>
            <w:tcW w:w="170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Ф.И.О.</w:t>
            </w:r>
            <w:r/>
          </w:p>
        </w:tc>
        <w:tc>
          <w:tcPr>
            <w:tcW w:w="1843"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Должность</w:t>
            </w:r>
            <w:r/>
          </w:p>
        </w:tc>
        <w:tc>
          <w:tcPr>
            <w:tcW w:w="170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Дата начала</w:t>
            </w:r>
            <w:r/>
          </w:p>
        </w:tc>
        <w:tc>
          <w:tcPr>
            <w:tcW w:w="2344"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t xml:space="preserve">Дата окончания</w:t>
            </w:r>
            <w:r/>
          </w:p>
        </w:tc>
      </w:tr>
      <w:tr>
        <w:trPr/>
        <w:tc>
          <w:tcPr>
            <w:tcW w:w="58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21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407"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98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843"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344"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r>
      <w:tr>
        <w:trPr/>
        <w:tc>
          <w:tcPr>
            <w:tcW w:w="58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21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407"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98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843"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344"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r>
      <w:tr>
        <w:trPr/>
        <w:tc>
          <w:tcPr>
            <w:tcW w:w="588"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21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407"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98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5"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843"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1702"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c>
          <w:tcPr>
            <w:tcW w:w="2344" w:type="dxa"/>
            <w:vAlign w:val="top"/>
            <w:textDirection w:val="lrTb"/>
            <w:noWrap w:val="false"/>
          </w:tcPr>
          <w:p>
            <w:pPr>
              <w:pStyle w:val="894"/>
              <w:jc w:val="center"/>
              <w:spacing w:after="0" w:line="240" w:lineRule="auto"/>
              <w:rPr>
                <w:rFonts w:ascii="Times New Roman" w:hAnsi="Times New Roman" w:eastAsia="Times New Roman"/>
                <w:b/>
                <w:sz w:val="26"/>
                <w:szCs w:val="26"/>
                <w:lang w:eastAsia="ru-RU"/>
              </w:rPr>
            </w:pPr>
            <w:r>
              <w:rPr>
                <w:rFonts w:ascii="Times New Roman" w:hAnsi="Times New Roman" w:eastAsia="Times New Roman"/>
                <w:b/>
                <w:sz w:val="26"/>
                <w:szCs w:val="26"/>
                <w:lang w:eastAsia="ru-RU"/>
              </w:rPr>
            </w:r>
            <w:r/>
          </w:p>
        </w:tc>
      </w:tr>
    </w:tbl>
    <w:p>
      <w:r/>
      <w:r/>
    </w:p>
    <w:sectPr>
      <w:footnotePr/>
      <w:endnotePr/>
      <w:type w:val="nextPage"/>
      <w:pgSz w:w="16838" w:h="11906" w:orient="landscape"/>
      <w:pgMar w:top="1701" w:right="1134" w:bottom="567" w:left="1134" w:header="567" w:footer="567"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Segoe UI">
    <w:panose1 w:val="020B0502040504020204"/>
  </w:font>
  <w:font w:name="Arial">
    <w:panose1 w:val="020B0604020202020204"/>
  </w:font>
  <w:font w:name="Arial Narrow">
    <w:panose1 w:val="020B060602020203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2"/>
      <w:jc w:val="center"/>
    </w:pPr>
    <w:r/>
    <w:r/>
  </w:p>
  <w:p>
    <w:pPr>
      <w:pStyle w:val="892"/>
      <w:jc w:val="cente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28"/>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0"/>
      <w:jc w:val="center"/>
    </w:pPr>
    <w:r>
      <w:fldChar w:fldCharType="begin"/>
    </w:r>
    <w:r>
      <w:instrText xml:space="preserve">PAGE   \* MERGEFORMAT</w:instrText>
    </w:r>
    <w:r>
      <w:fldChar w:fldCharType="separate"/>
    </w:r>
    <w:r>
      <w:t xml:space="preserve">2</w:t>
    </w:r>
    <w:r>
      <w:fldChar w:fldCharType="end"/>
    </w:r>
    <w:r/>
  </w:p>
  <w:p>
    <w:pPr>
      <w:pStyle w:val="890"/>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26"/>
      <w:jc w:val="center"/>
    </w:pPr>
    <w:r/>
    <w:r/>
  </w:p>
  <w:p>
    <w:pPr>
      <w:pStyle w:val="72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876"/>
        <w:ind w:left="720" w:hanging="360"/>
      </w:pPr>
    </w:lvl>
    <w:lvl w:ilvl="1">
      <w:start w:val="1"/>
      <w:numFmt w:val="lowerLetter"/>
      <w:isLgl w:val="false"/>
      <w:suff w:val="tab"/>
      <w:lvlText w:val="%2."/>
      <w:lvlJc w:val="left"/>
      <w:pPr>
        <w:pStyle w:val="876"/>
        <w:ind w:left="1440" w:hanging="360"/>
      </w:pPr>
    </w:lvl>
    <w:lvl w:ilvl="2">
      <w:start w:val="1"/>
      <w:numFmt w:val="lowerRoman"/>
      <w:isLgl w:val="false"/>
      <w:suff w:val="tab"/>
      <w:lvlText w:val="%3."/>
      <w:lvlJc w:val="right"/>
      <w:pPr>
        <w:pStyle w:val="876"/>
        <w:ind w:left="2160" w:hanging="180"/>
      </w:pPr>
    </w:lvl>
    <w:lvl w:ilvl="3">
      <w:start w:val="1"/>
      <w:numFmt w:val="decimal"/>
      <w:isLgl w:val="false"/>
      <w:suff w:val="tab"/>
      <w:lvlText w:val="%4."/>
      <w:lvlJc w:val="left"/>
      <w:pPr>
        <w:pStyle w:val="876"/>
        <w:ind w:left="2880" w:hanging="360"/>
      </w:pPr>
    </w:lvl>
    <w:lvl w:ilvl="4">
      <w:start w:val="1"/>
      <w:numFmt w:val="lowerLetter"/>
      <w:isLgl w:val="false"/>
      <w:suff w:val="tab"/>
      <w:lvlText w:val="%5."/>
      <w:lvlJc w:val="left"/>
      <w:pPr>
        <w:pStyle w:val="876"/>
        <w:ind w:left="3600" w:hanging="360"/>
      </w:pPr>
    </w:lvl>
    <w:lvl w:ilvl="5">
      <w:start w:val="1"/>
      <w:numFmt w:val="lowerRoman"/>
      <w:isLgl w:val="false"/>
      <w:suff w:val="tab"/>
      <w:lvlText w:val="%6."/>
      <w:lvlJc w:val="right"/>
      <w:pPr>
        <w:pStyle w:val="876"/>
        <w:ind w:left="4320" w:hanging="180"/>
      </w:pPr>
    </w:lvl>
    <w:lvl w:ilvl="6">
      <w:start w:val="1"/>
      <w:numFmt w:val="decimal"/>
      <w:isLgl w:val="false"/>
      <w:suff w:val="tab"/>
      <w:lvlText w:val="%7."/>
      <w:lvlJc w:val="left"/>
      <w:pPr>
        <w:pStyle w:val="876"/>
        <w:ind w:left="5040" w:hanging="360"/>
      </w:pPr>
    </w:lvl>
    <w:lvl w:ilvl="7">
      <w:start w:val="1"/>
      <w:numFmt w:val="lowerLetter"/>
      <w:isLgl w:val="false"/>
      <w:suff w:val="tab"/>
      <w:lvlText w:val="%8."/>
      <w:lvlJc w:val="left"/>
      <w:pPr>
        <w:pStyle w:val="876"/>
        <w:ind w:left="5760" w:hanging="360"/>
      </w:pPr>
    </w:lvl>
    <w:lvl w:ilvl="8">
      <w:start w:val="1"/>
      <w:numFmt w:val="lowerRoman"/>
      <w:isLgl w:val="false"/>
      <w:suff w:val="tab"/>
      <w:lvlText w:val="%9."/>
      <w:lvlJc w:val="right"/>
      <w:pPr>
        <w:pStyle w:val="876"/>
        <w:ind w:left="6480" w:hanging="180"/>
      </w:pPr>
    </w:lvl>
  </w:abstractNum>
  <w:abstractNum w:abstractNumId="1">
    <w:multiLevelType w:val="hybridMultilevel"/>
    <w:lvl w:ilvl="0">
      <w:start w:val="1"/>
      <w:numFmt w:val="decimal"/>
      <w:isLgl w:val="false"/>
      <w:suff w:val="tab"/>
      <w:lvlText w:val="%1."/>
      <w:lvlJc w:val="left"/>
      <w:pPr>
        <w:pStyle w:val="876"/>
        <w:ind w:left="1069" w:hanging="360"/>
      </w:pPr>
      <w:rPr>
        <w:b/>
      </w:rPr>
    </w:lvl>
    <w:lvl w:ilvl="1">
      <w:start w:val="1"/>
      <w:numFmt w:val="decimal"/>
      <w:isLgl w:val="false"/>
      <w:suff w:val="tab"/>
      <w:lvlText w:val="%1.%2."/>
      <w:lvlJc w:val="left"/>
      <w:pPr>
        <w:pStyle w:val="876"/>
        <w:ind w:left="928" w:hanging="360"/>
      </w:pPr>
    </w:lvl>
    <w:lvl w:ilvl="2">
      <w:start w:val="1"/>
      <w:numFmt w:val="decimal"/>
      <w:isLgl w:val="false"/>
      <w:suff w:val="tab"/>
      <w:lvlText w:val="%1.%2.%3."/>
      <w:lvlJc w:val="left"/>
      <w:pPr>
        <w:pStyle w:val="876"/>
        <w:ind w:left="2149" w:hanging="720"/>
      </w:pPr>
    </w:lvl>
    <w:lvl w:ilvl="3">
      <w:start w:val="1"/>
      <w:numFmt w:val="decimal"/>
      <w:isLgl w:val="false"/>
      <w:suff w:val="tab"/>
      <w:lvlText w:val="%1.%2.%3.%4."/>
      <w:lvlJc w:val="left"/>
      <w:pPr>
        <w:pStyle w:val="876"/>
        <w:ind w:left="2509" w:hanging="720"/>
      </w:pPr>
    </w:lvl>
    <w:lvl w:ilvl="4">
      <w:start w:val="1"/>
      <w:numFmt w:val="decimal"/>
      <w:isLgl w:val="false"/>
      <w:suff w:val="tab"/>
      <w:lvlText w:val="%1.%2.%3.%4.%5."/>
      <w:lvlJc w:val="left"/>
      <w:pPr>
        <w:pStyle w:val="876"/>
        <w:ind w:left="3229" w:hanging="1080"/>
      </w:pPr>
    </w:lvl>
    <w:lvl w:ilvl="5">
      <w:start w:val="1"/>
      <w:numFmt w:val="decimal"/>
      <w:isLgl w:val="false"/>
      <w:suff w:val="tab"/>
      <w:lvlText w:val="%1.%2.%3.%4.%5.%6."/>
      <w:lvlJc w:val="left"/>
      <w:pPr>
        <w:pStyle w:val="876"/>
        <w:ind w:left="3589" w:hanging="1080"/>
      </w:pPr>
    </w:lvl>
    <w:lvl w:ilvl="6">
      <w:start w:val="1"/>
      <w:numFmt w:val="decimal"/>
      <w:isLgl w:val="false"/>
      <w:suff w:val="tab"/>
      <w:lvlText w:val="%1.%2.%3.%4.%5.%6.%7."/>
      <w:lvlJc w:val="left"/>
      <w:pPr>
        <w:pStyle w:val="876"/>
        <w:ind w:left="4309" w:hanging="1440"/>
      </w:pPr>
    </w:lvl>
    <w:lvl w:ilvl="7">
      <w:start w:val="1"/>
      <w:numFmt w:val="decimal"/>
      <w:isLgl w:val="false"/>
      <w:suff w:val="tab"/>
      <w:lvlText w:val="%1.%2.%3.%4.%5.%6.%7.%8."/>
      <w:lvlJc w:val="left"/>
      <w:pPr>
        <w:pStyle w:val="876"/>
        <w:ind w:left="4669" w:hanging="1440"/>
      </w:pPr>
    </w:lvl>
    <w:lvl w:ilvl="8">
      <w:start w:val="1"/>
      <w:numFmt w:val="decimal"/>
      <w:isLgl w:val="false"/>
      <w:suff w:val="tab"/>
      <w:lvlText w:val="%1.%2.%3.%4.%5.%6.%7.%8.%9."/>
      <w:lvlJc w:val="left"/>
      <w:pPr>
        <w:pStyle w:val="876"/>
        <w:ind w:left="5389" w:hanging="1800"/>
      </w:pPr>
    </w:lvl>
  </w:abstractNum>
  <w:abstractNum w:abstractNumId="2">
    <w:multiLevelType w:val="hybridMultilevel"/>
    <w:lvl w:ilvl="0">
      <w:start w:val="1"/>
      <w:numFmt w:val="decimal"/>
      <w:isLgl w:val="false"/>
      <w:suff w:val="tab"/>
      <w:lvlText w:val="%1."/>
      <w:lvlJc w:val="left"/>
      <w:pPr>
        <w:pStyle w:val="876"/>
        <w:ind w:left="1069" w:hanging="360"/>
      </w:pPr>
    </w:lvl>
    <w:lvl w:ilvl="1">
      <w:start w:val="1"/>
      <w:numFmt w:val="lowerLetter"/>
      <w:isLgl w:val="false"/>
      <w:suff w:val="tab"/>
      <w:lvlText w:val="%2."/>
      <w:lvlJc w:val="left"/>
      <w:pPr>
        <w:pStyle w:val="876"/>
        <w:ind w:left="1789" w:hanging="360"/>
      </w:pPr>
    </w:lvl>
    <w:lvl w:ilvl="2">
      <w:start w:val="1"/>
      <w:numFmt w:val="lowerRoman"/>
      <w:isLgl w:val="false"/>
      <w:suff w:val="tab"/>
      <w:lvlText w:val="%3."/>
      <w:lvlJc w:val="right"/>
      <w:pPr>
        <w:pStyle w:val="876"/>
        <w:ind w:left="2509" w:hanging="180"/>
      </w:pPr>
    </w:lvl>
    <w:lvl w:ilvl="3">
      <w:start w:val="1"/>
      <w:numFmt w:val="decimal"/>
      <w:isLgl w:val="false"/>
      <w:suff w:val="tab"/>
      <w:lvlText w:val="%4."/>
      <w:lvlJc w:val="left"/>
      <w:pPr>
        <w:pStyle w:val="876"/>
        <w:ind w:left="3229" w:hanging="360"/>
      </w:pPr>
    </w:lvl>
    <w:lvl w:ilvl="4">
      <w:start w:val="1"/>
      <w:numFmt w:val="lowerLetter"/>
      <w:isLgl w:val="false"/>
      <w:suff w:val="tab"/>
      <w:lvlText w:val="%5."/>
      <w:lvlJc w:val="left"/>
      <w:pPr>
        <w:pStyle w:val="876"/>
        <w:ind w:left="3949" w:hanging="360"/>
      </w:pPr>
    </w:lvl>
    <w:lvl w:ilvl="5">
      <w:start w:val="1"/>
      <w:numFmt w:val="lowerRoman"/>
      <w:isLgl w:val="false"/>
      <w:suff w:val="tab"/>
      <w:lvlText w:val="%6."/>
      <w:lvlJc w:val="right"/>
      <w:pPr>
        <w:pStyle w:val="876"/>
        <w:ind w:left="4669" w:hanging="180"/>
      </w:pPr>
    </w:lvl>
    <w:lvl w:ilvl="6">
      <w:start w:val="1"/>
      <w:numFmt w:val="decimal"/>
      <w:isLgl w:val="false"/>
      <w:suff w:val="tab"/>
      <w:lvlText w:val="%7."/>
      <w:lvlJc w:val="left"/>
      <w:pPr>
        <w:pStyle w:val="876"/>
        <w:ind w:left="5389" w:hanging="360"/>
      </w:pPr>
    </w:lvl>
    <w:lvl w:ilvl="7">
      <w:start w:val="1"/>
      <w:numFmt w:val="lowerLetter"/>
      <w:isLgl w:val="false"/>
      <w:suff w:val="tab"/>
      <w:lvlText w:val="%8."/>
      <w:lvlJc w:val="left"/>
      <w:pPr>
        <w:pStyle w:val="876"/>
        <w:ind w:left="6109" w:hanging="360"/>
      </w:pPr>
    </w:lvl>
    <w:lvl w:ilvl="8">
      <w:start w:val="1"/>
      <w:numFmt w:val="lowerRoman"/>
      <w:isLgl w:val="false"/>
      <w:suff w:val="tab"/>
      <w:lvlText w:val="%9."/>
      <w:lvlJc w:val="right"/>
      <w:pPr>
        <w:pStyle w:val="876"/>
        <w:ind w:left="6829" w:hanging="180"/>
      </w:pPr>
    </w:lvl>
  </w:abstractNum>
  <w:abstractNum w:abstractNumId="3">
    <w:multiLevelType w:val="hybridMultilevel"/>
    <w:lvl w:ilvl="0">
      <w:start w:val="1"/>
      <w:numFmt w:val="decimal"/>
      <w:isLgl w:val="false"/>
      <w:suff w:val="tab"/>
      <w:lvlText w:val="%1."/>
      <w:lvlJc w:val="left"/>
      <w:pPr>
        <w:pStyle w:val="876"/>
        <w:ind w:left="1069" w:hanging="360"/>
      </w:pPr>
      <w:rPr>
        <w:b/>
      </w:rPr>
    </w:lvl>
    <w:lvl w:ilvl="1">
      <w:start w:val="1"/>
      <w:numFmt w:val="decimal"/>
      <w:isLgl w:val="false"/>
      <w:suff w:val="tab"/>
      <w:lvlText w:val="%1.%2."/>
      <w:lvlJc w:val="left"/>
      <w:pPr>
        <w:pStyle w:val="876"/>
        <w:ind w:left="928" w:hanging="360"/>
      </w:pPr>
    </w:lvl>
    <w:lvl w:ilvl="2">
      <w:start w:val="1"/>
      <w:numFmt w:val="decimal"/>
      <w:isLgl w:val="false"/>
      <w:suff w:val="tab"/>
      <w:lvlText w:val="%1.%2.%3."/>
      <w:lvlJc w:val="left"/>
      <w:pPr>
        <w:pStyle w:val="876"/>
        <w:ind w:left="2149" w:hanging="720"/>
      </w:pPr>
    </w:lvl>
    <w:lvl w:ilvl="3">
      <w:start w:val="1"/>
      <w:numFmt w:val="decimal"/>
      <w:isLgl w:val="false"/>
      <w:suff w:val="tab"/>
      <w:lvlText w:val="%1.%2.%3.%4."/>
      <w:lvlJc w:val="left"/>
      <w:pPr>
        <w:pStyle w:val="876"/>
        <w:ind w:left="2509" w:hanging="720"/>
      </w:pPr>
    </w:lvl>
    <w:lvl w:ilvl="4">
      <w:start w:val="1"/>
      <w:numFmt w:val="decimal"/>
      <w:isLgl w:val="false"/>
      <w:suff w:val="tab"/>
      <w:lvlText w:val="%1.%2.%3.%4.%5."/>
      <w:lvlJc w:val="left"/>
      <w:pPr>
        <w:pStyle w:val="876"/>
        <w:ind w:left="3229" w:hanging="1080"/>
      </w:pPr>
    </w:lvl>
    <w:lvl w:ilvl="5">
      <w:start w:val="1"/>
      <w:numFmt w:val="decimal"/>
      <w:isLgl w:val="false"/>
      <w:suff w:val="tab"/>
      <w:lvlText w:val="%1.%2.%3.%4.%5.%6."/>
      <w:lvlJc w:val="left"/>
      <w:pPr>
        <w:pStyle w:val="876"/>
        <w:ind w:left="3589" w:hanging="1080"/>
      </w:pPr>
    </w:lvl>
    <w:lvl w:ilvl="6">
      <w:start w:val="1"/>
      <w:numFmt w:val="decimal"/>
      <w:isLgl w:val="false"/>
      <w:suff w:val="tab"/>
      <w:lvlText w:val="%1.%2.%3.%4.%5.%6.%7."/>
      <w:lvlJc w:val="left"/>
      <w:pPr>
        <w:pStyle w:val="876"/>
        <w:ind w:left="4309" w:hanging="1440"/>
      </w:pPr>
    </w:lvl>
    <w:lvl w:ilvl="7">
      <w:start w:val="1"/>
      <w:numFmt w:val="decimal"/>
      <w:isLgl w:val="false"/>
      <w:suff w:val="tab"/>
      <w:lvlText w:val="%1.%2.%3.%4.%5.%6.%7.%8."/>
      <w:lvlJc w:val="left"/>
      <w:pPr>
        <w:pStyle w:val="876"/>
        <w:ind w:left="4669" w:hanging="1440"/>
      </w:pPr>
    </w:lvl>
    <w:lvl w:ilvl="8">
      <w:start w:val="1"/>
      <w:numFmt w:val="decimal"/>
      <w:isLgl w:val="false"/>
      <w:suff w:val="tab"/>
      <w:lvlText w:val="%1.%2.%3.%4.%5.%6.%7.%8.%9."/>
      <w:lvlJc w:val="left"/>
      <w:pPr>
        <w:pStyle w:val="876"/>
        <w:ind w:left="5389" w:hanging="180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Calibri"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98">
    <w:name w:val="Heading 1"/>
    <w:basedOn w:val="876"/>
    <w:next w:val="876"/>
    <w:link w:val="699"/>
    <w:uiPriority w:val="9"/>
    <w:qFormat/>
    <w:pPr>
      <w:keepLines/>
      <w:keepNext/>
      <w:spacing w:before="480" w:after="200"/>
      <w:outlineLvl w:val="0"/>
    </w:pPr>
    <w:rPr>
      <w:rFonts w:ascii="Arial" w:hAnsi="Arial" w:cs="Arial" w:eastAsia="Arial"/>
      <w:sz w:val="40"/>
      <w:szCs w:val="40"/>
    </w:rPr>
  </w:style>
  <w:style w:type="character" w:styleId="699">
    <w:name w:val="Heading 1 Char"/>
    <w:link w:val="698"/>
    <w:uiPriority w:val="9"/>
    <w:rPr>
      <w:rFonts w:ascii="Arial" w:hAnsi="Arial" w:cs="Arial" w:eastAsia="Arial"/>
      <w:sz w:val="40"/>
      <w:szCs w:val="40"/>
    </w:rPr>
  </w:style>
  <w:style w:type="paragraph" w:styleId="700">
    <w:name w:val="Heading 2"/>
    <w:basedOn w:val="876"/>
    <w:next w:val="876"/>
    <w:link w:val="701"/>
    <w:uiPriority w:val="9"/>
    <w:unhideWhenUsed/>
    <w:qFormat/>
    <w:pPr>
      <w:keepLines/>
      <w:keepNext/>
      <w:spacing w:before="360" w:after="200"/>
      <w:outlineLvl w:val="1"/>
    </w:pPr>
    <w:rPr>
      <w:rFonts w:ascii="Arial" w:hAnsi="Arial" w:cs="Arial" w:eastAsia="Arial"/>
      <w:sz w:val="34"/>
    </w:rPr>
  </w:style>
  <w:style w:type="character" w:styleId="701">
    <w:name w:val="Heading 2 Char"/>
    <w:link w:val="700"/>
    <w:uiPriority w:val="9"/>
    <w:rPr>
      <w:rFonts w:ascii="Arial" w:hAnsi="Arial" w:cs="Arial" w:eastAsia="Arial"/>
      <w:sz w:val="34"/>
    </w:rPr>
  </w:style>
  <w:style w:type="paragraph" w:styleId="702">
    <w:name w:val="Heading 3"/>
    <w:basedOn w:val="876"/>
    <w:next w:val="876"/>
    <w:link w:val="703"/>
    <w:uiPriority w:val="9"/>
    <w:unhideWhenUsed/>
    <w:qFormat/>
    <w:pPr>
      <w:keepLines/>
      <w:keepNext/>
      <w:spacing w:before="320" w:after="200"/>
      <w:outlineLvl w:val="2"/>
    </w:pPr>
    <w:rPr>
      <w:rFonts w:ascii="Arial" w:hAnsi="Arial" w:cs="Arial" w:eastAsia="Arial"/>
      <w:sz w:val="30"/>
      <w:szCs w:val="30"/>
    </w:rPr>
  </w:style>
  <w:style w:type="character" w:styleId="703">
    <w:name w:val="Heading 3 Char"/>
    <w:link w:val="702"/>
    <w:uiPriority w:val="9"/>
    <w:rPr>
      <w:rFonts w:ascii="Arial" w:hAnsi="Arial" w:cs="Arial" w:eastAsia="Arial"/>
      <w:sz w:val="30"/>
      <w:szCs w:val="30"/>
    </w:rPr>
  </w:style>
  <w:style w:type="paragraph" w:styleId="704">
    <w:name w:val="Heading 4"/>
    <w:basedOn w:val="876"/>
    <w:next w:val="876"/>
    <w:link w:val="705"/>
    <w:uiPriority w:val="9"/>
    <w:unhideWhenUsed/>
    <w:qFormat/>
    <w:pPr>
      <w:keepLines/>
      <w:keepNext/>
      <w:spacing w:before="320" w:after="200"/>
      <w:outlineLvl w:val="3"/>
    </w:pPr>
    <w:rPr>
      <w:rFonts w:ascii="Arial" w:hAnsi="Arial" w:cs="Arial" w:eastAsia="Arial"/>
      <w:b/>
      <w:bCs/>
      <w:sz w:val="26"/>
      <w:szCs w:val="26"/>
    </w:rPr>
  </w:style>
  <w:style w:type="character" w:styleId="705">
    <w:name w:val="Heading 4 Char"/>
    <w:link w:val="704"/>
    <w:uiPriority w:val="9"/>
    <w:rPr>
      <w:rFonts w:ascii="Arial" w:hAnsi="Arial" w:cs="Arial" w:eastAsia="Arial"/>
      <w:b/>
      <w:bCs/>
      <w:sz w:val="26"/>
      <w:szCs w:val="26"/>
    </w:rPr>
  </w:style>
  <w:style w:type="paragraph" w:styleId="706">
    <w:name w:val="Heading 5"/>
    <w:basedOn w:val="876"/>
    <w:next w:val="876"/>
    <w:link w:val="707"/>
    <w:uiPriority w:val="9"/>
    <w:unhideWhenUsed/>
    <w:qFormat/>
    <w:pPr>
      <w:keepLines/>
      <w:keepNext/>
      <w:spacing w:before="320" w:after="200"/>
      <w:outlineLvl w:val="4"/>
    </w:pPr>
    <w:rPr>
      <w:rFonts w:ascii="Arial" w:hAnsi="Arial" w:cs="Arial" w:eastAsia="Arial"/>
      <w:b/>
      <w:bCs/>
      <w:sz w:val="24"/>
      <w:szCs w:val="24"/>
    </w:rPr>
  </w:style>
  <w:style w:type="character" w:styleId="707">
    <w:name w:val="Heading 5 Char"/>
    <w:link w:val="706"/>
    <w:uiPriority w:val="9"/>
    <w:rPr>
      <w:rFonts w:ascii="Arial" w:hAnsi="Arial" w:cs="Arial" w:eastAsia="Arial"/>
      <w:b/>
      <w:bCs/>
      <w:sz w:val="24"/>
      <w:szCs w:val="24"/>
    </w:rPr>
  </w:style>
  <w:style w:type="paragraph" w:styleId="708">
    <w:name w:val="Heading 6"/>
    <w:basedOn w:val="876"/>
    <w:next w:val="876"/>
    <w:link w:val="709"/>
    <w:uiPriority w:val="9"/>
    <w:unhideWhenUsed/>
    <w:qFormat/>
    <w:pPr>
      <w:keepLines/>
      <w:keepNext/>
      <w:spacing w:before="320" w:after="200"/>
      <w:outlineLvl w:val="5"/>
    </w:pPr>
    <w:rPr>
      <w:rFonts w:ascii="Arial" w:hAnsi="Arial" w:cs="Arial" w:eastAsia="Arial"/>
      <w:b/>
      <w:bCs/>
      <w:sz w:val="22"/>
      <w:szCs w:val="22"/>
    </w:rPr>
  </w:style>
  <w:style w:type="character" w:styleId="709">
    <w:name w:val="Heading 6 Char"/>
    <w:link w:val="708"/>
    <w:uiPriority w:val="9"/>
    <w:rPr>
      <w:rFonts w:ascii="Arial" w:hAnsi="Arial" w:cs="Arial" w:eastAsia="Arial"/>
      <w:b/>
      <w:bCs/>
      <w:sz w:val="22"/>
      <w:szCs w:val="22"/>
    </w:rPr>
  </w:style>
  <w:style w:type="paragraph" w:styleId="710">
    <w:name w:val="Heading 7"/>
    <w:basedOn w:val="876"/>
    <w:next w:val="876"/>
    <w:link w:val="711"/>
    <w:uiPriority w:val="9"/>
    <w:unhideWhenUsed/>
    <w:qFormat/>
    <w:pPr>
      <w:keepLines/>
      <w:keepNext/>
      <w:spacing w:before="320" w:after="200"/>
      <w:outlineLvl w:val="6"/>
    </w:pPr>
    <w:rPr>
      <w:rFonts w:ascii="Arial" w:hAnsi="Arial" w:cs="Arial" w:eastAsia="Arial"/>
      <w:b/>
      <w:bCs/>
      <w:i/>
      <w:iCs/>
      <w:sz w:val="22"/>
      <w:szCs w:val="22"/>
    </w:rPr>
  </w:style>
  <w:style w:type="character" w:styleId="711">
    <w:name w:val="Heading 7 Char"/>
    <w:link w:val="710"/>
    <w:uiPriority w:val="9"/>
    <w:rPr>
      <w:rFonts w:ascii="Arial" w:hAnsi="Arial" w:cs="Arial" w:eastAsia="Arial"/>
      <w:b/>
      <w:bCs/>
      <w:i/>
      <w:iCs/>
      <w:sz w:val="22"/>
      <w:szCs w:val="22"/>
    </w:rPr>
  </w:style>
  <w:style w:type="paragraph" w:styleId="712">
    <w:name w:val="Heading 8"/>
    <w:basedOn w:val="876"/>
    <w:next w:val="876"/>
    <w:link w:val="713"/>
    <w:uiPriority w:val="9"/>
    <w:unhideWhenUsed/>
    <w:qFormat/>
    <w:pPr>
      <w:keepLines/>
      <w:keepNext/>
      <w:spacing w:before="320" w:after="200"/>
      <w:outlineLvl w:val="7"/>
    </w:pPr>
    <w:rPr>
      <w:rFonts w:ascii="Arial" w:hAnsi="Arial" w:cs="Arial" w:eastAsia="Arial"/>
      <w:i/>
      <w:iCs/>
      <w:sz w:val="22"/>
      <w:szCs w:val="22"/>
    </w:rPr>
  </w:style>
  <w:style w:type="character" w:styleId="713">
    <w:name w:val="Heading 8 Char"/>
    <w:link w:val="712"/>
    <w:uiPriority w:val="9"/>
    <w:rPr>
      <w:rFonts w:ascii="Arial" w:hAnsi="Arial" w:cs="Arial" w:eastAsia="Arial"/>
      <w:i/>
      <w:iCs/>
      <w:sz w:val="22"/>
      <w:szCs w:val="22"/>
    </w:rPr>
  </w:style>
  <w:style w:type="paragraph" w:styleId="714">
    <w:name w:val="Heading 9"/>
    <w:basedOn w:val="876"/>
    <w:next w:val="876"/>
    <w:link w:val="715"/>
    <w:uiPriority w:val="9"/>
    <w:unhideWhenUsed/>
    <w:qFormat/>
    <w:pPr>
      <w:keepLines/>
      <w:keepNext/>
      <w:spacing w:before="320" w:after="200"/>
      <w:outlineLvl w:val="8"/>
    </w:pPr>
    <w:rPr>
      <w:rFonts w:ascii="Arial" w:hAnsi="Arial" w:cs="Arial" w:eastAsia="Arial"/>
      <w:i/>
      <w:iCs/>
      <w:sz w:val="21"/>
      <w:szCs w:val="21"/>
    </w:rPr>
  </w:style>
  <w:style w:type="character" w:styleId="715">
    <w:name w:val="Heading 9 Char"/>
    <w:link w:val="714"/>
    <w:uiPriority w:val="9"/>
    <w:rPr>
      <w:rFonts w:ascii="Arial" w:hAnsi="Arial" w:cs="Arial" w:eastAsia="Arial"/>
      <w:i/>
      <w:iCs/>
      <w:sz w:val="21"/>
      <w:szCs w:val="21"/>
    </w:rPr>
  </w:style>
  <w:style w:type="paragraph" w:styleId="716">
    <w:name w:val="List Paragraph"/>
    <w:basedOn w:val="876"/>
    <w:uiPriority w:val="34"/>
    <w:qFormat/>
    <w:pPr>
      <w:contextualSpacing/>
      <w:ind w:left="720"/>
    </w:pPr>
  </w:style>
  <w:style w:type="paragraph" w:styleId="717">
    <w:name w:val="No Spacing"/>
    <w:uiPriority w:val="1"/>
    <w:qFormat/>
    <w:pPr>
      <w:spacing w:before="0" w:after="0" w:line="240" w:lineRule="auto"/>
    </w:pPr>
  </w:style>
  <w:style w:type="paragraph" w:styleId="718">
    <w:name w:val="Title"/>
    <w:basedOn w:val="876"/>
    <w:next w:val="876"/>
    <w:link w:val="719"/>
    <w:uiPriority w:val="10"/>
    <w:qFormat/>
    <w:pPr>
      <w:contextualSpacing/>
      <w:spacing w:before="300" w:after="200"/>
    </w:pPr>
    <w:rPr>
      <w:sz w:val="48"/>
      <w:szCs w:val="48"/>
    </w:rPr>
  </w:style>
  <w:style w:type="character" w:styleId="719">
    <w:name w:val="Title Char"/>
    <w:link w:val="718"/>
    <w:uiPriority w:val="10"/>
    <w:rPr>
      <w:sz w:val="48"/>
      <w:szCs w:val="48"/>
    </w:rPr>
  </w:style>
  <w:style w:type="paragraph" w:styleId="720">
    <w:name w:val="Subtitle"/>
    <w:basedOn w:val="876"/>
    <w:next w:val="876"/>
    <w:link w:val="721"/>
    <w:uiPriority w:val="11"/>
    <w:qFormat/>
    <w:pPr>
      <w:spacing w:before="200" w:after="200"/>
    </w:pPr>
    <w:rPr>
      <w:sz w:val="24"/>
      <w:szCs w:val="24"/>
    </w:rPr>
  </w:style>
  <w:style w:type="character" w:styleId="721">
    <w:name w:val="Subtitle Char"/>
    <w:link w:val="720"/>
    <w:uiPriority w:val="11"/>
    <w:rPr>
      <w:sz w:val="24"/>
      <w:szCs w:val="24"/>
    </w:rPr>
  </w:style>
  <w:style w:type="paragraph" w:styleId="722">
    <w:name w:val="Quote"/>
    <w:basedOn w:val="876"/>
    <w:next w:val="876"/>
    <w:link w:val="723"/>
    <w:uiPriority w:val="29"/>
    <w:qFormat/>
    <w:pPr>
      <w:ind w:left="720" w:right="720"/>
    </w:pPr>
    <w:rPr>
      <w:i/>
    </w:rPr>
  </w:style>
  <w:style w:type="character" w:styleId="723">
    <w:name w:val="Quote Char"/>
    <w:link w:val="722"/>
    <w:uiPriority w:val="29"/>
    <w:rPr>
      <w:i/>
    </w:rPr>
  </w:style>
  <w:style w:type="paragraph" w:styleId="724">
    <w:name w:val="Intense Quote"/>
    <w:basedOn w:val="876"/>
    <w:next w:val="876"/>
    <w:link w:val="72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5">
    <w:name w:val="Intense Quote Char"/>
    <w:link w:val="724"/>
    <w:uiPriority w:val="30"/>
    <w:rPr>
      <w:i/>
    </w:rPr>
  </w:style>
  <w:style w:type="paragraph" w:styleId="726">
    <w:name w:val="Header"/>
    <w:basedOn w:val="876"/>
    <w:link w:val="727"/>
    <w:uiPriority w:val="99"/>
    <w:unhideWhenUsed/>
    <w:pPr>
      <w:spacing w:after="0" w:line="240" w:lineRule="auto"/>
      <w:tabs>
        <w:tab w:val="center" w:pos="7143" w:leader="none"/>
        <w:tab w:val="right" w:pos="14287" w:leader="none"/>
      </w:tabs>
    </w:pPr>
  </w:style>
  <w:style w:type="character" w:styleId="727">
    <w:name w:val="Header Char"/>
    <w:link w:val="726"/>
    <w:uiPriority w:val="99"/>
  </w:style>
  <w:style w:type="paragraph" w:styleId="728">
    <w:name w:val="Footer"/>
    <w:basedOn w:val="876"/>
    <w:link w:val="731"/>
    <w:uiPriority w:val="99"/>
    <w:unhideWhenUsed/>
    <w:pPr>
      <w:spacing w:after="0" w:line="240" w:lineRule="auto"/>
      <w:tabs>
        <w:tab w:val="center" w:pos="7143" w:leader="none"/>
        <w:tab w:val="right" w:pos="14287" w:leader="none"/>
      </w:tabs>
    </w:pPr>
  </w:style>
  <w:style w:type="character" w:styleId="729">
    <w:name w:val="Footer Char"/>
    <w:link w:val="728"/>
    <w:uiPriority w:val="99"/>
  </w:style>
  <w:style w:type="paragraph" w:styleId="730">
    <w:name w:val="Caption"/>
    <w:basedOn w:val="876"/>
    <w:next w:val="876"/>
    <w:uiPriority w:val="35"/>
    <w:semiHidden/>
    <w:unhideWhenUsed/>
    <w:qFormat/>
    <w:pPr>
      <w:spacing w:line="276" w:lineRule="auto"/>
    </w:pPr>
    <w:rPr>
      <w:b/>
      <w:bCs/>
      <w:color w:val="4F81BD" w:themeColor="accent1"/>
      <w:sz w:val="18"/>
      <w:szCs w:val="18"/>
    </w:rPr>
  </w:style>
  <w:style w:type="character" w:styleId="731">
    <w:name w:val="Caption Char"/>
    <w:basedOn w:val="730"/>
    <w:link w:val="728"/>
    <w:uiPriority w:val="99"/>
  </w:style>
  <w:style w:type="table" w:styleId="732">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3">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4">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5">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6">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7">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8">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39">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0">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1">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2">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3">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4">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5">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6">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47">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48">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49">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0">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1">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2">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3">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4">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5">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6">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1">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2">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3">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4">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5">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6">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67">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68">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69">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70">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71">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72">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73">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74">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5">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76">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77">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78">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79">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80">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81">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2">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3">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4">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5">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6">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87">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88">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9">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0">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1">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2">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3">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4">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5">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6">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97">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98">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99">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0">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1">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2">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3">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04">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05">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06">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07">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08">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09">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0">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11">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12">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13">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14">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15">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16">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7">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8">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9">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2">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3">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4">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25">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26">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27">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28">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29">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30">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31">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32">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33">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34">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35">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36">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37">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8">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9">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0">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1">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2">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43">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44">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5">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46">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47">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48">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49">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50">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51">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2">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3">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4">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5">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6">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57">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58">
    <w:name w:val="Hyperlink"/>
    <w:uiPriority w:val="99"/>
    <w:unhideWhenUsed/>
    <w:rPr>
      <w:color w:val="0000FF" w:themeColor="hyperlink"/>
      <w:u w:val="single"/>
    </w:rPr>
  </w:style>
  <w:style w:type="paragraph" w:styleId="859">
    <w:name w:val="footnote text"/>
    <w:basedOn w:val="876"/>
    <w:link w:val="860"/>
    <w:uiPriority w:val="99"/>
    <w:semiHidden/>
    <w:unhideWhenUsed/>
    <w:pPr>
      <w:spacing w:after="40" w:line="240" w:lineRule="auto"/>
    </w:pPr>
    <w:rPr>
      <w:sz w:val="18"/>
    </w:rPr>
  </w:style>
  <w:style w:type="character" w:styleId="860">
    <w:name w:val="Footnote Text Char"/>
    <w:link w:val="859"/>
    <w:uiPriority w:val="99"/>
    <w:rPr>
      <w:sz w:val="18"/>
    </w:rPr>
  </w:style>
  <w:style w:type="character" w:styleId="861">
    <w:name w:val="footnote reference"/>
    <w:uiPriority w:val="99"/>
    <w:unhideWhenUsed/>
    <w:rPr>
      <w:vertAlign w:val="superscript"/>
    </w:rPr>
  </w:style>
  <w:style w:type="paragraph" w:styleId="862">
    <w:name w:val="endnote text"/>
    <w:basedOn w:val="876"/>
    <w:link w:val="863"/>
    <w:uiPriority w:val="99"/>
    <w:semiHidden/>
    <w:unhideWhenUsed/>
    <w:pPr>
      <w:spacing w:after="0" w:line="240" w:lineRule="auto"/>
    </w:pPr>
    <w:rPr>
      <w:sz w:val="20"/>
    </w:rPr>
  </w:style>
  <w:style w:type="character" w:styleId="863">
    <w:name w:val="Endnote Text Char"/>
    <w:link w:val="862"/>
    <w:uiPriority w:val="99"/>
    <w:rPr>
      <w:sz w:val="20"/>
    </w:rPr>
  </w:style>
  <w:style w:type="character" w:styleId="864">
    <w:name w:val="endnote reference"/>
    <w:uiPriority w:val="99"/>
    <w:semiHidden/>
    <w:unhideWhenUsed/>
    <w:rPr>
      <w:vertAlign w:val="superscript"/>
    </w:rPr>
  </w:style>
  <w:style w:type="paragraph" w:styleId="865">
    <w:name w:val="toc 1"/>
    <w:basedOn w:val="876"/>
    <w:next w:val="876"/>
    <w:uiPriority w:val="39"/>
    <w:unhideWhenUsed/>
    <w:pPr>
      <w:ind w:left="0" w:right="0" w:firstLine="0"/>
      <w:spacing w:after="57"/>
    </w:pPr>
  </w:style>
  <w:style w:type="paragraph" w:styleId="866">
    <w:name w:val="toc 2"/>
    <w:basedOn w:val="876"/>
    <w:next w:val="876"/>
    <w:uiPriority w:val="39"/>
    <w:unhideWhenUsed/>
    <w:pPr>
      <w:ind w:left="283" w:right="0" w:firstLine="0"/>
      <w:spacing w:after="57"/>
    </w:pPr>
  </w:style>
  <w:style w:type="paragraph" w:styleId="867">
    <w:name w:val="toc 3"/>
    <w:basedOn w:val="876"/>
    <w:next w:val="876"/>
    <w:uiPriority w:val="39"/>
    <w:unhideWhenUsed/>
    <w:pPr>
      <w:ind w:left="567" w:right="0" w:firstLine="0"/>
      <w:spacing w:after="57"/>
    </w:pPr>
  </w:style>
  <w:style w:type="paragraph" w:styleId="868">
    <w:name w:val="toc 4"/>
    <w:basedOn w:val="876"/>
    <w:next w:val="876"/>
    <w:uiPriority w:val="39"/>
    <w:unhideWhenUsed/>
    <w:pPr>
      <w:ind w:left="850" w:right="0" w:firstLine="0"/>
      <w:spacing w:after="57"/>
    </w:pPr>
  </w:style>
  <w:style w:type="paragraph" w:styleId="869">
    <w:name w:val="toc 5"/>
    <w:basedOn w:val="876"/>
    <w:next w:val="876"/>
    <w:uiPriority w:val="39"/>
    <w:unhideWhenUsed/>
    <w:pPr>
      <w:ind w:left="1134" w:right="0" w:firstLine="0"/>
      <w:spacing w:after="57"/>
    </w:pPr>
  </w:style>
  <w:style w:type="paragraph" w:styleId="870">
    <w:name w:val="toc 6"/>
    <w:basedOn w:val="876"/>
    <w:next w:val="876"/>
    <w:uiPriority w:val="39"/>
    <w:unhideWhenUsed/>
    <w:pPr>
      <w:ind w:left="1417" w:right="0" w:firstLine="0"/>
      <w:spacing w:after="57"/>
    </w:pPr>
  </w:style>
  <w:style w:type="paragraph" w:styleId="871">
    <w:name w:val="toc 7"/>
    <w:basedOn w:val="876"/>
    <w:next w:val="876"/>
    <w:uiPriority w:val="39"/>
    <w:unhideWhenUsed/>
    <w:pPr>
      <w:ind w:left="1701" w:right="0" w:firstLine="0"/>
      <w:spacing w:after="57"/>
    </w:pPr>
  </w:style>
  <w:style w:type="paragraph" w:styleId="872">
    <w:name w:val="toc 8"/>
    <w:basedOn w:val="876"/>
    <w:next w:val="876"/>
    <w:uiPriority w:val="39"/>
    <w:unhideWhenUsed/>
    <w:pPr>
      <w:ind w:left="1984" w:right="0" w:firstLine="0"/>
      <w:spacing w:after="57"/>
    </w:pPr>
  </w:style>
  <w:style w:type="paragraph" w:styleId="873">
    <w:name w:val="toc 9"/>
    <w:basedOn w:val="876"/>
    <w:next w:val="876"/>
    <w:uiPriority w:val="39"/>
    <w:unhideWhenUsed/>
    <w:pPr>
      <w:ind w:left="2268" w:right="0" w:firstLine="0"/>
      <w:spacing w:after="57"/>
    </w:pPr>
  </w:style>
  <w:style w:type="paragraph" w:styleId="874">
    <w:name w:val="TOC Heading"/>
    <w:uiPriority w:val="39"/>
    <w:unhideWhenUsed/>
  </w:style>
  <w:style w:type="paragraph" w:styleId="875">
    <w:name w:val="table of figures"/>
    <w:basedOn w:val="876"/>
    <w:next w:val="876"/>
    <w:uiPriority w:val="99"/>
    <w:unhideWhenUsed/>
    <w:pPr>
      <w:spacing w:after="0" w:afterAutospacing="0"/>
    </w:pPr>
  </w:style>
  <w:style w:type="paragraph" w:styleId="876" w:default="1">
    <w:name w:val="Normal"/>
    <w:next w:val="876"/>
    <w:link w:val="876"/>
    <w:pPr>
      <w:spacing w:after="160" w:line="259" w:lineRule="auto"/>
    </w:pPr>
    <w:rPr>
      <w:sz w:val="22"/>
      <w:szCs w:val="22"/>
      <w:lang w:val="ru-RU" w:bidi="ar-SA" w:eastAsia="en-US"/>
    </w:rPr>
  </w:style>
  <w:style w:type="character" w:styleId="877">
    <w:name w:val="Основной шрифт абзаца"/>
    <w:next w:val="877"/>
    <w:link w:val="876"/>
    <w:semiHidden/>
  </w:style>
  <w:style w:type="table" w:styleId="878">
    <w:name w:val="Обычная таблица"/>
    <w:next w:val="878"/>
    <w:link w:val="876"/>
    <w:semiHidden/>
    <w:tblPr/>
  </w:style>
  <w:style w:type="numbering" w:styleId="879">
    <w:name w:val="Нет списка"/>
    <w:next w:val="879"/>
    <w:link w:val="876"/>
    <w:semiHidden/>
  </w:style>
  <w:style w:type="paragraph" w:styleId="880">
    <w:name w:val="Абзац списка,ТЗ список,Абзац списка литеральный,Bullet 1,Use Case List Paragraph,Маркер,Bullet List,FooterText,numbered,Подпись рисунка,Заголовок_3,ПКФ Список,Абзац списка5,Булет1,1Булет,it_List1,Список дефисный,Абзац основного текста"/>
    <w:basedOn w:val="876"/>
    <w:next w:val="880"/>
    <w:link w:val="882"/>
    <w:pPr>
      <w:contextualSpacing/>
      <w:ind w:left="720"/>
    </w:pPr>
  </w:style>
  <w:style w:type="paragraph" w:styleId="881">
    <w:name w:val="Абзац списка2"/>
    <w:basedOn w:val="876"/>
    <w:next w:val="881"/>
    <w:link w:val="876"/>
    <w:pPr>
      <w:contextualSpacing/>
      <w:ind w:left="720" w:firstLine="709"/>
      <w:jc w:val="both"/>
      <w:spacing w:before="80" w:after="60" w:line="276" w:lineRule="auto"/>
      <w:widowControl w:val="off"/>
      <w:tabs>
        <w:tab w:val="left" w:pos="851" w:leader="none"/>
      </w:tabs>
      <w:pBdr>
        <w:top w:val="none" w:color="000000" w:sz="4" w:space="0"/>
        <w:left w:val="none" w:color="000000" w:sz="4" w:space="0"/>
        <w:bottom w:val="none" w:color="000000" w:sz="4" w:space="0"/>
        <w:right w:val="none" w:color="000000" w:sz="4" w:space="0"/>
        <w:between w:val="none" w:color="000000" w:sz="4" w:space="0"/>
      </w:pBdr>
      <w:outlineLvl w:val="0"/>
    </w:pPr>
    <w:rPr>
      <w:rFonts w:ascii="Times New Roman" w:hAnsi="Times New Roman" w:eastAsia="Times New Roman"/>
      <w:position w:val="-1"/>
      <w:sz w:val="20"/>
      <w:lang w:eastAsia="ru-RU"/>
    </w:rPr>
  </w:style>
  <w:style w:type="character" w:styleId="882">
    <w:name w:val="Абзац списка Знак,ТЗ список Знак,Абзац списка литеральный Знак,Bullet 1 Знак,Use Case List Paragraph Знак,Маркер Знак,Bullet List Знак,FooterText Знак,numbered Знак,Подпись рисунка Знак,Заголовок_3 Знак,ПКФ Список Знак,Абзац списка5 Знак,Булет1 Знак"/>
    <w:basedOn w:val="877"/>
    <w:next w:val="882"/>
    <w:link w:val="880"/>
  </w:style>
  <w:style w:type="paragraph" w:styleId="883">
    <w:name w:val="Обычный (веб),Знак3,Обычный (веб) Знак Знак Знак Знак,Обычный (веб) Знак Знак Знак,Обычный (веб) Знак Знак,Знак Знак Знак Знак,Обычный (веб) Знак,Знак Знак Знак Знак Знак,Знак Знак1 Знак,Знак Знак Знак1 Знак Знак1,Знак Знак Знак,Знак Знак4"/>
    <w:basedOn w:val="876"/>
    <w:next w:val="883"/>
    <w:link w:val="876"/>
    <w:pPr>
      <w:jc w:val="both"/>
      <w:spacing w:after="100" w:line="240" w:lineRule="auto"/>
    </w:pPr>
    <w:rPr>
      <w:rFonts w:ascii="Arial" w:hAnsi="Arial" w:eastAsia="Arial"/>
      <w:color w:val="000000"/>
      <w:sz w:val="20"/>
      <w:szCs w:val="20"/>
      <w:lang w:eastAsia="ru-RU"/>
    </w:rPr>
  </w:style>
  <w:style w:type="character" w:styleId="884">
    <w:name w:val="Знак примечания"/>
    <w:next w:val="884"/>
    <w:link w:val="876"/>
    <w:semiHidden/>
    <w:rPr>
      <w:sz w:val="16"/>
      <w:szCs w:val="16"/>
    </w:rPr>
  </w:style>
  <w:style w:type="paragraph" w:styleId="885">
    <w:name w:val="Текст примечания"/>
    <w:basedOn w:val="876"/>
    <w:next w:val="885"/>
    <w:link w:val="886"/>
    <w:semiHidden/>
    <w:pPr>
      <w:spacing w:line="240" w:lineRule="auto"/>
    </w:pPr>
    <w:rPr>
      <w:sz w:val="20"/>
      <w:szCs w:val="20"/>
    </w:rPr>
  </w:style>
  <w:style w:type="character" w:styleId="886">
    <w:name w:val="Текст примечания Знак"/>
    <w:next w:val="886"/>
    <w:link w:val="885"/>
    <w:semiHidden/>
    <w:rPr>
      <w:sz w:val="20"/>
      <w:szCs w:val="20"/>
    </w:rPr>
  </w:style>
  <w:style w:type="paragraph" w:styleId="887">
    <w:name w:val="Текст выноски"/>
    <w:basedOn w:val="876"/>
    <w:next w:val="887"/>
    <w:link w:val="888"/>
    <w:semiHidden/>
    <w:pPr>
      <w:spacing w:after="0" w:line="240" w:lineRule="auto"/>
    </w:pPr>
    <w:rPr>
      <w:rFonts w:ascii="Segoe UI" w:hAnsi="Segoe UI"/>
      <w:sz w:val="18"/>
      <w:szCs w:val="18"/>
    </w:rPr>
  </w:style>
  <w:style w:type="character" w:styleId="888">
    <w:name w:val="Текст выноски Знак"/>
    <w:next w:val="888"/>
    <w:link w:val="887"/>
    <w:semiHidden/>
    <w:rPr>
      <w:rFonts w:ascii="Segoe UI" w:hAnsi="Segoe UI"/>
      <w:sz w:val="18"/>
      <w:szCs w:val="18"/>
    </w:rPr>
  </w:style>
  <w:style w:type="table" w:styleId="889">
    <w:name w:val="Сетка таблицы"/>
    <w:basedOn w:val="878"/>
    <w:next w:val="889"/>
    <w:link w:val="876"/>
    <w:pPr>
      <w:spacing w:after="0" w:line="240" w:lineRule="auto"/>
    </w:pPr>
    <w:tblPr/>
  </w:style>
  <w:style w:type="paragraph" w:styleId="890">
    <w:name w:val="Верхний колонтитул"/>
    <w:basedOn w:val="876"/>
    <w:next w:val="890"/>
    <w:link w:val="891"/>
    <w:pPr>
      <w:spacing w:after="0" w:line="240" w:lineRule="auto"/>
      <w:tabs>
        <w:tab w:val="center" w:pos="4677" w:leader="none"/>
        <w:tab w:val="right" w:pos="9355" w:leader="none"/>
      </w:tabs>
    </w:pPr>
  </w:style>
  <w:style w:type="character" w:styleId="891">
    <w:name w:val="Верхний колонтитул Знак"/>
    <w:basedOn w:val="877"/>
    <w:next w:val="891"/>
    <w:link w:val="890"/>
  </w:style>
  <w:style w:type="paragraph" w:styleId="892">
    <w:name w:val="Нижний колонтитул"/>
    <w:basedOn w:val="876"/>
    <w:next w:val="892"/>
    <w:link w:val="893"/>
    <w:pPr>
      <w:spacing w:after="0" w:line="240" w:lineRule="auto"/>
      <w:tabs>
        <w:tab w:val="center" w:pos="4677" w:leader="none"/>
        <w:tab w:val="right" w:pos="9355" w:leader="none"/>
      </w:tabs>
    </w:pPr>
  </w:style>
  <w:style w:type="character" w:styleId="893">
    <w:name w:val="Нижний колонтитул Знак"/>
    <w:basedOn w:val="877"/>
    <w:next w:val="893"/>
    <w:link w:val="892"/>
  </w:style>
  <w:style w:type="paragraph" w:styleId="894">
    <w:name w:val="Standard"/>
    <w:next w:val="894"/>
    <w:link w:val="876"/>
    <w:pPr>
      <w:spacing w:after="200" w:line="276" w:lineRule="auto"/>
    </w:pPr>
    <w:rPr>
      <w:rFonts w:eastAsia="SimSun"/>
      <w:sz w:val="22"/>
      <w:szCs w:val="22"/>
      <w:lang w:val="ru-RU" w:bidi="ar-SA" w:eastAsia="en-US"/>
    </w:rPr>
  </w:style>
  <w:style w:type="paragraph" w:styleId="895">
    <w:name w:val="Без интервала"/>
    <w:next w:val="895"/>
    <w:link w:val="876"/>
    <w:rPr>
      <w:rFonts w:eastAsia="SimSun"/>
      <w:sz w:val="22"/>
      <w:szCs w:val="22"/>
      <w:lang w:val="ru-RU" w:bidi="ar-SA" w:eastAsia="en-US"/>
    </w:rPr>
  </w:style>
  <w:style w:type="character" w:styleId="896" w:default="1">
    <w:name w:val="Default Paragraph Font"/>
    <w:uiPriority w:val="1"/>
    <w:semiHidden/>
    <w:unhideWhenUsed/>
  </w:style>
  <w:style w:type="numbering" w:styleId="897" w:default="1">
    <w:name w:val="No List"/>
    <w:uiPriority w:val="99"/>
    <w:semiHidden/>
    <w:unhideWhenUsed/>
  </w:style>
  <w:style w:type="table" w:styleId="89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Р7-Офис/7.1.1.35</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2024-02-01T08:05:52Z</dcterms:modified>
</cp:coreProperties>
</file>